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679D81">
      <w:pPr>
        <w:jc w:val="center"/>
        <w:rPr>
          <w:rFonts w:hint="default" w:ascii="Times New Roman" w:hAnsi="Times New Roman" w:cs="Times New Roman"/>
          <w:b/>
          <w:bCs/>
          <w:sz w:val="28"/>
          <w:szCs w:val="28"/>
          <w:lang w:val="ru-RU"/>
        </w:rPr>
      </w:pPr>
      <w:bookmarkStart w:id="0" w:name="_Toc111818358"/>
      <w:r>
        <w:rPr>
          <w:rFonts w:hint="default" w:ascii="Times New Roman" w:hAnsi="Times New Roman" w:cs="Times New Roman"/>
          <w:b/>
          <w:bCs/>
          <w:sz w:val="28"/>
          <w:szCs w:val="28"/>
          <w:lang w:val="ru-RU"/>
        </w:rPr>
        <w:t>Лекция 8</w:t>
      </w:r>
    </w:p>
    <w:p w14:paraId="25BC7FB8">
      <w:pPr>
        <w:jc w:val="center"/>
        <w:rPr>
          <w:rFonts w:hint="default" w:ascii="Times New Roman" w:hAnsi="Times New Roman" w:cs="Times New Roman"/>
          <w:b/>
          <w:bCs/>
          <w:sz w:val="28"/>
          <w:szCs w:val="28"/>
          <w:lang w:val="ru-RU"/>
        </w:rPr>
      </w:pPr>
    </w:p>
    <w:p w14:paraId="03E8EE67">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Норма   и патология, психическое здоровье</w:t>
      </w:r>
    </w:p>
    <w:p w14:paraId="67F8AC41">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 xml:space="preserve"> и психическая болезнь.</w:t>
      </w:r>
    </w:p>
    <w:p w14:paraId="0E30166B">
      <w:pPr>
        <w:jc w:val="center"/>
        <w:rPr>
          <w:rFonts w:hint="default" w:ascii="Times New Roman" w:hAnsi="Times New Roman" w:cs="Times New Roman"/>
          <w:b/>
          <w:bCs/>
          <w:sz w:val="28"/>
          <w:szCs w:val="28"/>
          <w:lang w:val="ru-RU"/>
        </w:rPr>
      </w:pPr>
    </w:p>
    <w:p w14:paraId="417F214F">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План.</w:t>
      </w:r>
    </w:p>
    <w:p w14:paraId="19EA9483">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Норма и патология, здоровье и болезнь.</w:t>
      </w:r>
    </w:p>
    <w:p w14:paraId="40FDC898">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Виды норм.</w:t>
      </w:r>
    </w:p>
    <w:p w14:paraId="7D1FDE99">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Психические рассторойства и их критерии.</w:t>
      </w:r>
    </w:p>
    <w:p w14:paraId="277D995A">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Критерии психического здоровья.</w:t>
      </w:r>
      <w:bookmarkStart w:id="2" w:name="_GoBack"/>
      <w:bookmarkEnd w:id="2"/>
    </w:p>
    <w:p w14:paraId="7055B060">
      <w:pPr>
        <w:pStyle w:val="3"/>
        <w:jc w:val="left"/>
        <w:rPr>
          <w:rFonts w:hint="default" w:ascii="Times New Roman" w:hAnsi="Times New Roman" w:cs="Times New Roman"/>
          <w:sz w:val="28"/>
          <w:szCs w:val="28"/>
          <w:lang w:val="ru-RU"/>
        </w:rPr>
      </w:pPr>
      <w:r>
        <w:rPr>
          <w:lang w:val="ru-RU"/>
        </w:rPr>
        <w:t xml:space="preserve"> </w:t>
      </w:r>
      <w:r>
        <w:rPr>
          <w:rFonts w:hint="default" w:ascii="Times New Roman" w:hAnsi="Times New Roman" w:cs="Times New Roman"/>
          <w:sz w:val="28"/>
          <w:szCs w:val="28"/>
          <w:lang w:val="ru-RU"/>
        </w:rPr>
        <w:t>Норма и патология, здоровье и болезнь.</w:t>
      </w:r>
      <w:bookmarkEnd w:id="0"/>
    </w:p>
    <w:p w14:paraId="1132E585">
      <w:pPr>
        <w:rPr>
          <w:rFonts w:hint="default" w:ascii="Times New Roman" w:hAnsi="Times New Roman" w:cs="Times New Roman"/>
          <w:sz w:val="28"/>
          <w:szCs w:val="28"/>
        </w:rPr>
      </w:pPr>
      <w:r>
        <w:rPr>
          <w:rFonts w:hint="default" w:ascii="Times New Roman" w:hAnsi="Times New Roman" w:cs="Times New Roman"/>
          <w:sz w:val="28"/>
          <w:szCs w:val="28"/>
        </w:rPr>
        <w:t>Категории нормы и патологии, здоровья и болезни выступают основными векторами, задающими систему восприятия и критерии оценки состояния человека в клинической психологии. Категория нормы используется в качестве базового критерия сравнения текущего (актуального) и постоянного (обычного) состояния людей. С понятием нормы в нашем сознании тесно связано состояние здоровья. Отклонение же от нормы рассматривается как патология и болезнь. Слово «болезнь» в обыденном языке используется для характеристики таких состояний, которые не кажутся нам «нормальными», «такими, как это обычно бывает», и поэтому требуют особого объяснения. Однако содержательное, а</w:t>
      </w:r>
      <w:r>
        <w:rPr>
          <w:rFonts w:hint="default" w:ascii="Times New Roman" w:hAnsi="Times New Roman" w:cs="Times New Roman"/>
          <w:b/>
          <w:sz w:val="28"/>
          <w:szCs w:val="28"/>
        </w:rPr>
        <w:t xml:space="preserve"> </w:t>
      </w:r>
      <w:r>
        <w:rPr>
          <w:rFonts w:hint="default" w:ascii="Times New Roman" w:hAnsi="Times New Roman" w:cs="Times New Roman"/>
          <w:sz w:val="28"/>
          <w:szCs w:val="28"/>
        </w:rPr>
        <w:t>не интуитивное определение клинической нормы как теоретического конструкта — это большая методологическая проблема.</w:t>
      </w:r>
    </w:p>
    <w:p w14:paraId="10698ABD">
      <w:pPr>
        <w:rPr>
          <w:rFonts w:hint="default" w:ascii="Times New Roman" w:hAnsi="Times New Roman" w:cs="Times New Roman"/>
          <w:sz w:val="28"/>
          <w:szCs w:val="28"/>
        </w:rPr>
      </w:pPr>
      <w:r>
        <w:rPr>
          <w:rFonts w:hint="default" w:ascii="Times New Roman" w:hAnsi="Times New Roman" w:cs="Times New Roman"/>
          <w:b/>
          <w:sz w:val="28"/>
          <w:szCs w:val="28"/>
        </w:rPr>
        <w:t xml:space="preserve">Норма </w:t>
      </w:r>
      <w:r>
        <w:rPr>
          <w:rFonts w:hint="default" w:ascii="Times New Roman" w:hAnsi="Times New Roman" w:cs="Times New Roman"/>
          <w:sz w:val="28"/>
          <w:szCs w:val="28"/>
        </w:rPr>
        <w:t>— это термин, в</w:t>
      </w:r>
      <w:r>
        <w:rPr>
          <w:rFonts w:hint="default" w:ascii="Times New Roman" w:hAnsi="Times New Roman" w:cs="Times New Roman"/>
          <w:b/>
          <w:sz w:val="28"/>
          <w:szCs w:val="28"/>
        </w:rPr>
        <w:t xml:space="preserve"> </w:t>
      </w:r>
      <w:r>
        <w:rPr>
          <w:rFonts w:hint="default" w:ascii="Times New Roman" w:hAnsi="Times New Roman" w:cs="Times New Roman"/>
          <w:sz w:val="28"/>
          <w:szCs w:val="28"/>
        </w:rPr>
        <w:t xml:space="preserve">который может вкладываться два основных содержания. Первое — </w:t>
      </w:r>
      <w:r>
        <w:rPr>
          <w:rFonts w:hint="default" w:ascii="Times New Roman" w:hAnsi="Times New Roman" w:cs="Times New Roman"/>
          <w:i/>
          <w:sz w:val="28"/>
          <w:szCs w:val="28"/>
        </w:rPr>
        <w:t>статистическое содержание нормы</w:t>
      </w:r>
      <w:r>
        <w:rPr>
          <w:rFonts w:hint="default" w:ascii="Times New Roman" w:hAnsi="Times New Roman" w:cs="Times New Roman"/>
          <w:sz w:val="28"/>
          <w:szCs w:val="28"/>
        </w:rPr>
        <w:t>:</w:t>
      </w:r>
      <w:r>
        <w:rPr>
          <w:rFonts w:hint="default" w:ascii="Times New Roman" w:hAnsi="Times New Roman" w:cs="Times New Roman"/>
          <w:i/>
          <w:sz w:val="28"/>
          <w:szCs w:val="28"/>
        </w:rPr>
        <w:t xml:space="preserve"> </w:t>
      </w:r>
      <w:r>
        <w:rPr>
          <w:rFonts w:hint="default" w:ascii="Times New Roman" w:hAnsi="Times New Roman" w:cs="Times New Roman"/>
          <w:sz w:val="28"/>
          <w:szCs w:val="28"/>
        </w:rPr>
        <w:t xml:space="preserve">это уровень или диапазон уровней функционирования организма или личности, который </w:t>
      </w:r>
      <w:r>
        <w:rPr>
          <w:rFonts w:hint="default" w:ascii="Times New Roman" w:hAnsi="Times New Roman" w:cs="Times New Roman"/>
          <w:i/>
          <w:sz w:val="28"/>
          <w:szCs w:val="28"/>
        </w:rPr>
        <w:t xml:space="preserve">свойственен большинству </w:t>
      </w:r>
      <w:r>
        <w:rPr>
          <w:rFonts w:hint="default" w:ascii="Times New Roman" w:hAnsi="Times New Roman" w:cs="Times New Roman"/>
          <w:sz w:val="28"/>
          <w:szCs w:val="28"/>
        </w:rPr>
        <w:t xml:space="preserve">людей и является типичным, наиболее часто встречающимся. В этом аспекте норма представляется некоторым объективно существующим явлением. </w:t>
      </w:r>
      <w:r>
        <w:rPr>
          <w:rFonts w:hint="default" w:ascii="Times New Roman" w:hAnsi="Times New Roman" w:cs="Times New Roman"/>
          <w:b/>
          <w:sz w:val="28"/>
          <w:szCs w:val="28"/>
        </w:rPr>
        <w:t>Статистическая норма</w:t>
      </w:r>
      <w:r>
        <w:rPr>
          <w:rFonts w:hint="default" w:ascii="Times New Roman" w:hAnsi="Times New Roman" w:cs="Times New Roman"/>
          <w:sz w:val="28"/>
          <w:szCs w:val="28"/>
        </w:rPr>
        <w:t xml:space="preserve"> определяется посредством вычисления среднеарифметических значений некоторых эмпирических (встречающихся в жизненном опыте) данных. Например, большинство людей не боятся оказаться в замкнутом пространстве и вступают в гетеросексуальные контакты, следовательно, отсутствие такого страха и отсутствие гомосексуальных контактов — это статистически нормально.</w:t>
      </w:r>
    </w:p>
    <w:p w14:paraId="46905E31">
      <w:pPr>
        <w:rPr>
          <w:rFonts w:hint="default" w:ascii="Times New Roman" w:hAnsi="Times New Roman" w:cs="Times New Roman"/>
          <w:sz w:val="28"/>
          <w:szCs w:val="28"/>
        </w:rPr>
      </w:pPr>
      <w:r>
        <w:rPr>
          <w:rFonts w:hint="default" w:ascii="Times New Roman" w:hAnsi="Times New Roman" w:cs="Times New Roman"/>
          <w:sz w:val="28"/>
          <w:szCs w:val="28"/>
        </w:rPr>
        <w:t xml:space="preserve">Второе — </w:t>
      </w:r>
      <w:r>
        <w:rPr>
          <w:rFonts w:hint="default" w:ascii="Times New Roman" w:hAnsi="Times New Roman" w:cs="Times New Roman"/>
          <w:i/>
          <w:sz w:val="28"/>
          <w:szCs w:val="28"/>
        </w:rPr>
        <w:t>оценочное содержание нормы</w:t>
      </w:r>
      <w:r>
        <w:rPr>
          <w:rFonts w:hint="default" w:ascii="Times New Roman" w:hAnsi="Times New Roman" w:cs="Times New Roman"/>
          <w:sz w:val="28"/>
          <w:szCs w:val="28"/>
        </w:rPr>
        <w:t>:</w:t>
      </w:r>
      <w:r>
        <w:rPr>
          <w:rFonts w:hint="default" w:ascii="Times New Roman" w:hAnsi="Times New Roman" w:cs="Times New Roman"/>
          <w:i/>
          <w:sz w:val="28"/>
          <w:szCs w:val="28"/>
        </w:rPr>
        <w:t xml:space="preserve"> </w:t>
      </w:r>
      <w:r>
        <w:rPr>
          <w:rFonts w:hint="default" w:ascii="Times New Roman" w:hAnsi="Times New Roman" w:cs="Times New Roman"/>
          <w:sz w:val="28"/>
          <w:szCs w:val="28"/>
        </w:rPr>
        <w:t xml:space="preserve">нормой считается некоторый </w:t>
      </w:r>
      <w:r>
        <w:rPr>
          <w:rFonts w:hint="default" w:ascii="Times New Roman" w:hAnsi="Times New Roman" w:cs="Times New Roman"/>
          <w:i/>
          <w:sz w:val="28"/>
          <w:szCs w:val="28"/>
        </w:rPr>
        <w:t xml:space="preserve">идеальный образец </w:t>
      </w:r>
      <w:r>
        <w:rPr>
          <w:rFonts w:hint="default" w:ascii="Times New Roman" w:hAnsi="Times New Roman" w:cs="Times New Roman"/>
          <w:sz w:val="28"/>
          <w:szCs w:val="28"/>
        </w:rPr>
        <w:t xml:space="preserve">состояния человека. У такого образца всегда есть философское и мировоззренческое обоснование как состояния «совершенства», к которому должны в той или иной мере стремиться все люди. В этом аспекте норма выступает в качестве </w:t>
      </w:r>
      <w:r>
        <w:rPr>
          <w:rFonts w:hint="default" w:ascii="Times New Roman" w:hAnsi="Times New Roman" w:cs="Times New Roman"/>
          <w:b/>
          <w:sz w:val="28"/>
          <w:szCs w:val="28"/>
        </w:rPr>
        <w:t xml:space="preserve">идеальной нормы </w:t>
      </w:r>
      <w:r>
        <w:rPr>
          <w:rFonts w:hint="default" w:ascii="Times New Roman" w:hAnsi="Times New Roman" w:cs="Times New Roman"/>
          <w:sz w:val="28"/>
          <w:szCs w:val="28"/>
        </w:rPr>
        <w:t xml:space="preserve">— субъективного, произвольно устанавливаемого </w:t>
      </w:r>
      <w:r>
        <w:rPr>
          <w:rFonts w:hint="default" w:ascii="Times New Roman" w:hAnsi="Times New Roman" w:cs="Times New Roman"/>
          <w:b/>
          <w:i/>
          <w:sz w:val="28"/>
          <w:szCs w:val="28"/>
        </w:rPr>
        <w:t>норматива</w:t>
      </w:r>
      <w:r>
        <w:rPr>
          <w:rFonts w:hint="default" w:ascii="Times New Roman" w:hAnsi="Times New Roman" w:cs="Times New Roman"/>
          <w:sz w:val="28"/>
          <w:szCs w:val="28"/>
        </w:rPr>
        <w:t>,</w:t>
      </w:r>
      <w:r>
        <w:rPr>
          <w:rFonts w:hint="default" w:ascii="Times New Roman" w:hAnsi="Times New Roman" w:cs="Times New Roman"/>
          <w:i/>
          <w:sz w:val="28"/>
          <w:szCs w:val="28"/>
        </w:rPr>
        <w:t xml:space="preserve"> </w:t>
      </w:r>
      <w:r>
        <w:rPr>
          <w:rFonts w:hint="default" w:ascii="Times New Roman" w:hAnsi="Times New Roman" w:cs="Times New Roman"/>
          <w:sz w:val="28"/>
          <w:szCs w:val="28"/>
        </w:rPr>
        <w:t>который принимается за совершенный образец по соглашению каких-либо лиц, обладающих правом установления таких образцов и имеющих власть над другими людьми: например, специалистов, лидеров группы или общества и т. п. В качестве норматива идеальная норма выступает средством упрощения и унификации многообразия форм жизнедеятельности организма и проявлений личности, в результате чего одни из них признаются удовлетворительными, тогда как другие оказываются за гранью допустимого, приемлемого уровня функционирования. Таким образом, в понятие нормы может быть включен оценочный, предписывающий компонент: человек должен быть таким, а не иным. Все, что не соответствует идеалу, объявляется ненормальным.</w:t>
      </w:r>
    </w:p>
    <w:p w14:paraId="7BD3EEC6">
      <w:pPr>
        <w:rPr>
          <w:rFonts w:hint="default" w:ascii="Times New Roman" w:hAnsi="Times New Roman" w:cs="Times New Roman"/>
          <w:sz w:val="28"/>
          <w:szCs w:val="28"/>
        </w:rPr>
      </w:pPr>
      <w:r>
        <w:rPr>
          <w:rFonts w:hint="default" w:ascii="Times New Roman" w:hAnsi="Times New Roman" w:cs="Times New Roman"/>
          <w:sz w:val="28"/>
          <w:szCs w:val="28"/>
        </w:rPr>
        <w:t xml:space="preserve">Проблема нормы-норматива связана с проблемой выбора </w:t>
      </w:r>
      <w:r>
        <w:rPr>
          <w:rFonts w:hint="default" w:ascii="Times New Roman" w:hAnsi="Times New Roman" w:cs="Times New Roman"/>
          <w:i/>
          <w:sz w:val="28"/>
          <w:szCs w:val="28"/>
        </w:rPr>
        <w:t xml:space="preserve">нормативной группы </w:t>
      </w:r>
      <w:r>
        <w:rPr>
          <w:rFonts w:hint="default" w:ascii="Times New Roman" w:hAnsi="Times New Roman" w:cs="Times New Roman"/>
          <w:sz w:val="28"/>
          <w:szCs w:val="28"/>
        </w:rPr>
        <w:t>— людей, чья жизнедеятельность выступает в качестве стандарта, по которому измеряется эффективность уровня функционирования организма и личности. В зависимости от того, кого наделенные властью специалисты (например, врачи-психиатры или психологи) включают в нормативную группу, устанавливаются различные границы нормы.</w:t>
      </w:r>
    </w:p>
    <w:p w14:paraId="30F87089">
      <w:pPr>
        <w:rPr>
          <w:rFonts w:hint="default" w:ascii="Times New Roman" w:hAnsi="Times New Roman" w:cs="Times New Roman"/>
          <w:sz w:val="28"/>
          <w:szCs w:val="28"/>
        </w:rPr>
      </w:pPr>
      <w:r>
        <w:rPr>
          <w:rFonts w:hint="default" w:ascii="Times New Roman" w:hAnsi="Times New Roman" w:cs="Times New Roman"/>
          <w:sz w:val="28"/>
          <w:szCs w:val="28"/>
        </w:rPr>
        <w:t xml:space="preserve">В число норм-нормативов включаются не только идеальные нормы, но также </w:t>
      </w:r>
      <w:r>
        <w:rPr>
          <w:rFonts w:hint="default" w:ascii="Times New Roman" w:hAnsi="Times New Roman" w:cs="Times New Roman"/>
          <w:i/>
          <w:sz w:val="28"/>
          <w:szCs w:val="28"/>
        </w:rPr>
        <w:t>функциональные нормы, социальные нормы и индивидуальные нормы</w:t>
      </w:r>
      <w:r>
        <w:rPr>
          <w:rFonts w:hint="default" w:ascii="Times New Roman" w:hAnsi="Times New Roman" w:cs="Times New Roman"/>
          <w:sz w:val="28"/>
          <w:szCs w:val="28"/>
        </w:rPr>
        <w:t>.</w:t>
      </w:r>
    </w:p>
    <w:p w14:paraId="26E2E6CE">
      <w:pPr>
        <w:rPr>
          <w:rFonts w:hint="default" w:ascii="Times New Roman" w:hAnsi="Times New Roman" w:cs="Times New Roman"/>
          <w:sz w:val="28"/>
          <w:szCs w:val="28"/>
        </w:rPr>
      </w:pPr>
      <w:r>
        <w:rPr>
          <w:rFonts w:hint="default" w:ascii="Times New Roman" w:hAnsi="Times New Roman" w:cs="Times New Roman"/>
          <w:b/>
          <w:sz w:val="28"/>
          <w:szCs w:val="28"/>
        </w:rPr>
        <w:t xml:space="preserve">Функциональные нормы </w:t>
      </w:r>
      <w:r>
        <w:rPr>
          <w:rFonts w:hint="default" w:ascii="Times New Roman" w:hAnsi="Times New Roman" w:cs="Times New Roman"/>
          <w:sz w:val="28"/>
          <w:szCs w:val="28"/>
        </w:rPr>
        <w:t>оценивают состояния человека с точки зрения их последствий (вредно или не вредно) либо возможности достижения определенной цели (способствует или не способствует это состояние реализации связанных с целью задач).</w:t>
      </w:r>
    </w:p>
    <w:p w14:paraId="03CF3BCB">
      <w:pPr>
        <w:rPr>
          <w:rFonts w:hint="default" w:ascii="Times New Roman" w:hAnsi="Times New Roman" w:cs="Times New Roman"/>
          <w:sz w:val="28"/>
          <w:szCs w:val="28"/>
        </w:rPr>
      </w:pPr>
      <w:r>
        <w:rPr>
          <w:rFonts w:hint="default" w:ascii="Times New Roman" w:hAnsi="Times New Roman" w:cs="Times New Roman"/>
          <w:b/>
          <w:sz w:val="28"/>
          <w:szCs w:val="28"/>
        </w:rPr>
        <w:t xml:space="preserve">Социальные нормы </w:t>
      </w:r>
      <w:r>
        <w:rPr>
          <w:rFonts w:hint="default" w:ascii="Times New Roman" w:hAnsi="Times New Roman" w:cs="Times New Roman"/>
          <w:sz w:val="28"/>
          <w:szCs w:val="28"/>
        </w:rPr>
        <w:t>контролируют поведение человека, заставляя его соответствовать некоторому желаемому (предписываемому со стороны окружения) или установленному властью образцу.</w:t>
      </w:r>
    </w:p>
    <w:p w14:paraId="66ACE8BB">
      <w:pPr>
        <w:rPr>
          <w:rFonts w:hint="default" w:ascii="Times New Roman" w:hAnsi="Times New Roman" w:cs="Times New Roman"/>
          <w:sz w:val="28"/>
          <w:szCs w:val="28"/>
        </w:rPr>
      </w:pPr>
      <w:r>
        <w:rPr>
          <w:rFonts w:hint="default" w:ascii="Times New Roman" w:hAnsi="Times New Roman" w:cs="Times New Roman"/>
          <w:b/>
          <w:sz w:val="28"/>
          <w:szCs w:val="28"/>
        </w:rPr>
        <w:t xml:space="preserve">Индивидуальная норма </w:t>
      </w:r>
      <w:r>
        <w:rPr>
          <w:rFonts w:hint="default" w:ascii="Times New Roman" w:hAnsi="Times New Roman" w:cs="Times New Roman"/>
          <w:sz w:val="28"/>
          <w:szCs w:val="28"/>
        </w:rPr>
        <w:t>предполагает сравнение состояния человека не с другими людьми, а с состоянием, в котором человек обычно пребывал раньше и которое соответствует его личным (а не предписываемым обществом) целевым установкам, жизненным ценностям, возможностям и обстоятельствам жизни. Другими словами, индивидуальная норма есть идеальное с точки зрения индивида, а не доминирующей социальной группы или ближайшего окружения состояние, учитывающее работоспособность и возможности самореализации конкретного человека.</w:t>
      </w:r>
    </w:p>
    <w:p w14:paraId="65CC3FF1">
      <w:pPr>
        <w:rPr>
          <w:rFonts w:hint="default" w:ascii="Times New Roman" w:hAnsi="Times New Roman" w:cs="Times New Roman"/>
          <w:sz w:val="28"/>
          <w:szCs w:val="28"/>
        </w:rPr>
      </w:pPr>
      <w:r>
        <w:rPr>
          <w:rFonts w:hint="default" w:ascii="Times New Roman" w:hAnsi="Times New Roman" w:cs="Times New Roman"/>
          <w:sz w:val="28"/>
          <w:szCs w:val="28"/>
        </w:rPr>
        <w:t>Для оценки нормальности (соответствия норме) психологического состояния личности, в зависимости от цели, психологом или психиатром могут применяться любые из перечисленных норм. Поэтому процесс оценки психологического состояния (статуса) индивида очень часто приобретает скрытый политический и подверженный идеологическому влиянию характер, поскольку в конечном итоге критерием оценки оказывается система ценностей, доминирующая в обществе или в сознании отдельно взятой группы людей.</w:t>
      </w:r>
    </w:p>
    <w:p w14:paraId="5564D841">
      <w:pPr>
        <w:rPr>
          <w:rFonts w:hint="default" w:ascii="Times New Roman" w:hAnsi="Times New Roman" w:cs="Times New Roman"/>
          <w:sz w:val="28"/>
          <w:szCs w:val="28"/>
        </w:rPr>
      </w:pPr>
      <w:r>
        <w:rPr>
          <w:rFonts w:hint="default" w:ascii="Times New Roman" w:hAnsi="Times New Roman" w:cs="Times New Roman"/>
          <w:sz w:val="28"/>
          <w:szCs w:val="28"/>
        </w:rPr>
        <w:t xml:space="preserve">Любое отклонение от установленной нормы может характеризоваться как </w:t>
      </w:r>
      <w:r>
        <w:rPr>
          <w:rFonts w:hint="default" w:ascii="Times New Roman" w:hAnsi="Times New Roman" w:cs="Times New Roman"/>
          <w:b/>
          <w:sz w:val="28"/>
          <w:szCs w:val="28"/>
        </w:rPr>
        <w:t>патология</w:t>
      </w:r>
      <w:r>
        <w:rPr>
          <w:rFonts w:hint="default" w:ascii="Times New Roman" w:hAnsi="Times New Roman" w:cs="Times New Roman"/>
          <w:sz w:val="28"/>
          <w:szCs w:val="28"/>
        </w:rPr>
        <w:t>. В медицинском лексиконе под патологией обычно подразумевается нарушение на биологическом уровне функционирования организма. Однако в клинической психологии в содержание понятия «патология» также включаются и такие отклонения от нормы, в которых нет никаких биологических компонентов (отсюда вполне возможно и правомерно употребление терминов «патологическая личность» или «патологическое развитие личности»). Употребление слова «патология» акцентирует внимание на том, что нормальное состояние, функционирование или развитие личности изменяется вследствие морфо-функциональных нарушений (т. е. на уровне мозговых, психофизиологических, эндокринных и иных биологических механизмов регуляции поведения).</w:t>
      </w:r>
    </w:p>
    <w:p w14:paraId="578F02C5">
      <w:pPr>
        <w:rPr>
          <w:rFonts w:hint="default" w:ascii="Times New Roman" w:hAnsi="Times New Roman" w:cs="Times New Roman"/>
          <w:sz w:val="28"/>
          <w:szCs w:val="28"/>
        </w:rPr>
      </w:pPr>
      <w:r>
        <w:rPr>
          <w:rFonts w:hint="default" w:ascii="Times New Roman" w:hAnsi="Times New Roman" w:cs="Times New Roman"/>
          <w:sz w:val="28"/>
          <w:szCs w:val="28"/>
        </w:rPr>
        <w:t>В отношении биологической нормы можно установить более или менее четкие объективные границы допустимого разброса уровней функционирования человека, при котором организму не угрожает гибель от структурных и функциональных изменений. В отношении же определения психической нормы никаких четких объективных границ установить нельзя, поскольку здесь доминирует произвольный оценочный, нормативный подход. Установление пределов, характеризующих норму, оказывается тесно связано с теоретическими представлениями о природе личности, в которых моделируется некоторое идеальное представление о человеке как социальном существе. Например, в классическом психоанализе гомосексуальность трактуется как патология, тогда как в современных психологических теориях, ориентированных на понятие индивидуальной нормы, — как норма /21/.</w:t>
      </w:r>
    </w:p>
    <w:p w14:paraId="32772A30">
      <w:pPr>
        <w:rPr>
          <w:rFonts w:hint="default" w:ascii="Times New Roman" w:hAnsi="Times New Roman" w:cs="Times New Roman"/>
          <w:sz w:val="28"/>
          <w:szCs w:val="28"/>
        </w:rPr>
      </w:pPr>
      <w:r>
        <w:rPr>
          <w:rFonts w:hint="default" w:ascii="Times New Roman" w:hAnsi="Times New Roman" w:cs="Times New Roman"/>
          <w:sz w:val="28"/>
          <w:szCs w:val="28"/>
        </w:rPr>
        <w:t xml:space="preserve">Оригинальное значение древнегреческого слова </w:t>
      </w:r>
      <w:r>
        <w:rPr>
          <w:rFonts w:hint="default" w:ascii="Times New Roman" w:hAnsi="Times New Roman" w:cs="Times New Roman"/>
          <w:i/>
          <w:sz w:val="28"/>
          <w:szCs w:val="28"/>
          <w:lang w:val="en-US"/>
        </w:rPr>
        <w:t>patos</w:t>
      </w:r>
      <w:r>
        <w:rPr>
          <w:rFonts w:hint="default" w:ascii="Times New Roman" w:hAnsi="Times New Roman" w:cs="Times New Roman"/>
          <w:sz w:val="28"/>
          <w:szCs w:val="28"/>
        </w:rPr>
        <w:t>,</w:t>
      </w:r>
      <w:r>
        <w:rPr>
          <w:rFonts w:hint="default" w:ascii="Times New Roman" w:hAnsi="Times New Roman" w:cs="Times New Roman"/>
          <w:i/>
          <w:sz w:val="28"/>
          <w:szCs w:val="28"/>
        </w:rPr>
        <w:t xml:space="preserve"> </w:t>
      </w:r>
      <w:r>
        <w:rPr>
          <w:rFonts w:hint="default" w:ascii="Times New Roman" w:hAnsi="Times New Roman" w:cs="Times New Roman"/>
          <w:sz w:val="28"/>
          <w:szCs w:val="28"/>
        </w:rPr>
        <w:t>от которого и происходит термин «патология», — это страдание. Следовательно, под патологией можно понимать только такие отклонения от нормы, при которых человек чувствует эмоциональный дискомфорт. Например, для специфических проявлений сексуальных предпочтений, требующих клинико-психологического вмешательства, сейчас используются термины «эгодистонический» и «эгосинтонический». Эгодистонический тип проявления характеризуется выраженным беспокойством по поводу своих предпочтений, наличие которых вызывает у человека страдание и желание их изменить. Эгосинтонический тип проявления характеризуется восприятием своих предпочтений как естественных, согласующихся с представлениями о собственной личности. Соответственно, «патологическим» признается только такое сексуальное предпочтение, которое доставляет человеку эмоциональный дискомфорт и поэтому отвергается им. Однако в области психических, личностных и поведенческих отклонений от нормы у человека зачастую не возникает никакого субъективного дискомфорта и чувства страдания.</w:t>
      </w:r>
    </w:p>
    <w:p w14:paraId="2B87A8EE">
      <w:pPr>
        <w:rPr>
          <w:rFonts w:hint="default" w:ascii="Times New Roman" w:hAnsi="Times New Roman" w:cs="Times New Roman"/>
          <w:sz w:val="28"/>
          <w:szCs w:val="28"/>
        </w:rPr>
      </w:pPr>
      <w:r>
        <w:rPr>
          <w:rFonts w:hint="default" w:ascii="Times New Roman" w:hAnsi="Times New Roman" w:cs="Times New Roman"/>
          <w:sz w:val="28"/>
          <w:szCs w:val="28"/>
        </w:rPr>
        <w:t>Употребление слова «патология» также предполагает наличие одной ведущей причины отклонения от нормы. Однако у одного и того же психического состояния может быть не одна, а несколько порой противоположных причин не только биологического, но и социального происхождения. Например, депрессии могут быть обусловлены нейрохимическими нарушениями (пониженная активность биогенных аминов — серотонина, норадреналина, дофамина), нейрогормональными изменениями, вызванными гиперактивностью системы «гипоталамус — гипофиз — надпочечники» (повышенное выделение кортизола). Но депрессии с такой же вероятностью могут также вызываться жизненной ситуацией (не только текущими условиями жизни, но и культурными, эпохальными, политическими и т. д.), а также мотивационно обусловленными особенностями когнитивной переработки информации (интерпретации событий). И если вспомнить одну из базовых теоретико-методологических проблем клинической психологии, касающуюся связи мозга и психики, то трудно однозначно утверждать, изменения какого уровня выступают первопричиной наблюдаемых отклонений от нормы.</w:t>
      </w:r>
    </w:p>
    <w:p w14:paraId="645686A8">
      <w:pPr>
        <w:rPr>
          <w:rFonts w:hint="default" w:ascii="Times New Roman" w:hAnsi="Times New Roman" w:cs="Times New Roman"/>
          <w:sz w:val="28"/>
          <w:szCs w:val="28"/>
        </w:rPr>
      </w:pPr>
      <w:r>
        <w:rPr>
          <w:rFonts w:hint="default" w:ascii="Times New Roman" w:hAnsi="Times New Roman" w:cs="Times New Roman"/>
          <w:sz w:val="28"/>
          <w:szCs w:val="28"/>
        </w:rPr>
        <w:t>Наконец, в термине «патология» очень сильно выражен оценочный компонент, позволяющий навешивать на любого человека, не соответствующего доминирующим идеальным или статистическим нормам, ярлык «больного».</w:t>
      </w:r>
    </w:p>
    <w:p w14:paraId="3633EBEB">
      <w:pPr>
        <w:rPr>
          <w:rFonts w:hint="default" w:ascii="Times New Roman" w:hAnsi="Times New Roman" w:cs="Times New Roman"/>
          <w:sz w:val="28"/>
          <w:szCs w:val="28"/>
        </w:rPr>
      </w:pPr>
      <w:r>
        <w:rPr>
          <w:rFonts w:hint="default" w:ascii="Times New Roman" w:hAnsi="Times New Roman" w:cs="Times New Roman"/>
          <w:sz w:val="28"/>
          <w:szCs w:val="28"/>
        </w:rPr>
        <w:t>По причине трех перечисленных особенностей употребления слова «патология» (обязательное наличие у отклоняющегося от нормы человека страдания, плохого самочувствия; предположение о</w:t>
      </w:r>
      <w:r>
        <w:rPr>
          <w:rFonts w:hint="default" w:ascii="Times New Roman" w:hAnsi="Times New Roman" w:cs="Times New Roman"/>
          <w:b/>
          <w:sz w:val="28"/>
          <w:szCs w:val="28"/>
        </w:rPr>
        <w:t xml:space="preserve"> </w:t>
      </w:r>
      <w:r>
        <w:rPr>
          <w:rFonts w:hint="default" w:ascii="Times New Roman" w:hAnsi="Times New Roman" w:cs="Times New Roman"/>
          <w:sz w:val="28"/>
          <w:szCs w:val="28"/>
        </w:rPr>
        <w:t xml:space="preserve">действии одной ведущей причины нарушения; выраженный оценочный компонент) многие ученые выступают за его исключение из лексикона психиатров и клинических психологов, предлагая взамен использование термина </w:t>
      </w:r>
      <w:r>
        <w:rPr>
          <w:rFonts w:hint="default" w:ascii="Times New Roman" w:hAnsi="Times New Roman" w:cs="Times New Roman"/>
          <w:i/>
          <w:sz w:val="28"/>
          <w:szCs w:val="28"/>
        </w:rPr>
        <w:t>«расстройство»</w:t>
      </w:r>
      <w:r>
        <w:rPr>
          <w:rFonts w:hint="default" w:ascii="Times New Roman" w:hAnsi="Times New Roman" w:cs="Times New Roman"/>
          <w:sz w:val="28"/>
          <w:szCs w:val="28"/>
        </w:rPr>
        <w:t>, ограничив применение слова «патология» только биологическим уровнем нарушений.</w:t>
      </w:r>
    </w:p>
    <w:p w14:paraId="6AFBBCBB">
      <w:pPr>
        <w:rPr>
          <w:rFonts w:hint="default" w:ascii="Times New Roman" w:hAnsi="Times New Roman" w:cs="Times New Roman"/>
          <w:sz w:val="28"/>
          <w:szCs w:val="28"/>
        </w:rPr>
      </w:pPr>
      <w:r>
        <w:rPr>
          <w:rFonts w:hint="default" w:ascii="Times New Roman" w:hAnsi="Times New Roman" w:cs="Times New Roman"/>
          <w:b/>
          <w:sz w:val="28"/>
          <w:szCs w:val="28"/>
        </w:rPr>
        <w:t>Расстройство</w:t>
      </w:r>
      <w:r>
        <w:rPr>
          <w:rFonts w:hint="default" w:ascii="Times New Roman" w:hAnsi="Times New Roman" w:cs="Times New Roman"/>
          <w:sz w:val="28"/>
          <w:szCs w:val="28"/>
        </w:rPr>
        <w:t xml:space="preserve"> означает отсутствие или нарушение существовавшего ранее обычного для человека состояния. Употребление термина «расстройство» не предполагает обязательного наличия для того или иного отклонения от нормы однозначных причинно-следственных связей его возникновения. Расстройства могут вызываться взаимодействием ряда факторов биологического, психологического и социального уровня, причем в каждом конкретном случае тот или иной фактор может оказаться ведущим в начале, развитии или исходе нарушения. Поэтому использование в клинической психологии слова «расстройство» кажется сегодня более предпочтительным.</w:t>
      </w:r>
    </w:p>
    <w:p w14:paraId="02A89112">
      <w:pPr>
        <w:rPr>
          <w:rFonts w:hint="default" w:ascii="Times New Roman" w:hAnsi="Times New Roman" w:cs="Times New Roman"/>
          <w:b/>
          <w:bCs/>
          <w:sz w:val="28"/>
          <w:szCs w:val="28"/>
        </w:rPr>
      </w:pPr>
      <w:r>
        <w:rPr>
          <w:rFonts w:hint="default" w:ascii="Times New Roman" w:hAnsi="Times New Roman" w:cs="Times New Roman"/>
          <w:b/>
          <w:bCs/>
          <w:sz w:val="28"/>
          <w:szCs w:val="28"/>
        </w:rPr>
        <w:t xml:space="preserve">Определение </w:t>
      </w:r>
      <w:r>
        <w:rPr>
          <w:rFonts w:hint="default" w:ascii="Times New Roman" w:hAnsi="Times New Roman" w:cs="Times New Roman"/>
          <w:b/>
          <w:bCs/>
          <w:i/>
          <w:sz w:val="28"/>
          <w:szCs w:val="28"/>
        </w:rPr>
        <w:t xml:space="preserve">психического расстройства </w:t>
      </w:r>
      <w:r>
        <w:rPr>
          <w:rFonts w:hint="default" w:ascii="Times New Roman" w:hAnsi="Times New Roman" w:cs="Times New Roman"/>
          <w:b/>
          <w:bCs/>
          <w:sz w:val="28"/>
          <w:szCs w:val="28"/>
        </w:rPr>
        <w:t>опирается на три базовых критерия:</w:t>
      </w:r>
    </w:p>
    <w:p w14:paraId="6E3DBD8F">
      <w:pPr>
        <w:rPr>
          <w:rFonts w:hint="default" w:ascii="Times New Roman" w:hAnsi="Times New Roman" w:cs="Times New Roman"/>
          <w:sz w:val="28"/>
          <w:szCs w:val="28"/>
        </w:rPr>
      </w:pPr>
      <w:r>
        <w:rPr>
          <w:rFonts w:hint="default" w:ascii="Times New Roman" w:hAnsi="Times New Roman" w:cs="Times New Roman"/>
          <w:sz w:val="28"/>
          <w:szCs w:val="28"/>
        </w:rPr>
        <w:t>1) отдельные типы реакций, превышающие статистически выявленную частоту их возникновения у большинства людей в определенной ситуации в некоторый промежуток времени (например, если пять из девяти признаков депрессии наблюдаются у человека на протяжении двух недель и более, то только такое состояние признается расстройством);</w:t>
      </w:r>
    </w:p>
    <w:p w14:paraId="76418B7D">
      <w:pPr>
        <w:rPr>
          <w:rFonts w:hint="default" w:ascii="Times New Roman" w:hAnsi="Times New Roman" w:cs="Times New Roman"/>
          <w:sz w:val="28"/>
          <w:szCs w:val="28"/>
        </w:rPr>
      </w:pPr>
      <w:r>
        <w:rPr>
          <w:rFonts w:hint="default" w:ascii="Times New Roman" w:hAnsi="Times New Roman" w:cs="Times New Roman"/>
          <w:sz w:val="28"/>
          <w:szCs w:val="28"/>
        </w:rPr>
        <w:t>2) состояния, мешающие человеку адекватно реализовывать поставленные им перед собой цели и поэтому наносящие ему ущерб (так называемые «дисфункциональные состояния»);</w:t>
      </w:r>
    </w:p>
    <w:p w14:paraId="6ECD4254">
      <w:pPr>
        <w:rPr>
          <w:rFonts w:hint="default" w:ascii="Times New Roman" w:hAnsi="Times New Roman" w:cs="Times New Roman"/>
          <w:sz w:val="28"/>
          <w:szCs w:val="28"/>
        </w:rPr>
      </w:pPr>
      <w:r>
        <w:rPr>
          <w:rFonts w:hint="default" w:ascii="Times New Roman" w:hAnsi="Times New Roman" w:cs="Times New Roman"/>
          <w:sz w:val="28"/>
          <w:szCs w:val="28"/>
        </w:rPr>
        <w:t>3) типы поведения, от которых страдает и получает физический ущерб сам индивид или приносящие страдание и физический ущерб окружающим его людям.</w:t>
      </w:r>
    </w:p>
    <w:p w14:paraId="0D3B9863">
      <w:pPr>
        <w:rPr>
          <w:rFonts w:hint="default" w:ascii="Times New Roman" w:hAnsi="Times New Roman" w:cs="Times New Roman"/>
          <w:sz w:val="28"/>
          <w:szCs w:val="28"/>
        </w:rPr>
      </w:pPr>
      <w:r>
        <w:rPr>
          <w:rFonts w:hint="default" w:ascii="Times New Roman" w:hAnsi="Times New Roman" w:cs="Times New Roman"/>
          <w:sz w:val="28"/>
          <w:szCs w:val="28"/>
        </w:rPr>
        <w:t xml:space="preserve">На </w:t>
      </w:r>
      <w:r>
        <w:rPr>
          <w:rFonts w:hint="default" w:ascii="Times New Roman" w:hAnsi="Times New Roman" w:cs="Times New Roman"/>
          <w:b/>
          <w:sz w:val="28"/>
          <w:szCs w:val="28"/>
        </w:rPr>
        <w:t xml:space="preserve">социальном </w:t>
      </w:r>
      <w:r>
        <w:rPr>
          <w:rFonts w:hint="default" w:ascii="Times New Roman" w:hAnsi="Times New Roman" w:cs="Times New Roman"/>
          <w:sz w:val="28"/>
          <w:szCs w:val="28"/>
        </w:rPr>
        <w:t xml:space="preserve">уровне функционирования человека норма и патология (расстройство) выступают в качестве состояний </w:t>
      </w:r>
      <w:r>
        <w:rPr>
          <w:rFonts w:hint="default" w:ascii="Times New Roman" w:hAnsi="Times New Roman" w:cs="Times New Roman"/>
          <w:b/>
          <w:sz w:val="28"/>
          <w:szCs w:val="28"/>
        </w:rPr>
        <w:t>здоровья и болезни</w:t>
      </w:r>
      <w:r>
        <w:rPr>
          <w:rFonts w:hint="default" w:ascii="Times New Roman" w:hAnsi="Times New Roman" w:cs="Times New Roman"/>
          <w:sz w:val="28"/>
          <w:szCs w:val="28"/>
        </w:rPr>
        <w:t>.</w:t>
      </w:r>
    </w:p>
    <w:p w14:paraId="5D214F3F">
      <w:pPr>
        <w:rPr>
          <w:rFonts w:hint="default" w:ascii="Times New Roman" w:hAnsi="Times New Roman" w:cs="Times New Roman"/>
          <w:sz w:val="28"/>
          <w:szCs w:val="28"/>
        </w:rPr>
      </w:pPr>
      <w:r>
        <w:rPr>
          <w:rFonts w:hint="default" w:ascii="Times New Roman" w:hAnsi="Times New Roman" w:cs="Times New Roman"/>
          <w:sz w:val="28"/>
          <w:szCs w:val="28"/>
        </w:rPr>
        <w:t xml:space="preserve">В науке существует два подхода к определению состояния здоровья: </w:t>
      </w:r>
      <w:r>
        <w:rPr>
          <w:rFonts w:hint="default" w:ascii="Times New Roman" w:hAnsi="Times New Roman" w:cs="Times New Roman"/>
          <w:i/>
          <w:sz w:val="28"/>
          <w:szCs w:val="28"/>
        </w:rPr>
        <w:t xml:space="preserve">негативный </w:t>
      </w:r>
      <w:r>
        <w:rPr>
          <w:rFonts w:hint="default" w:ascii="Times New Roman" w:hAnsi="Times New Roman" w:cs="Times New Roman"/>
          <w:sz w:val="28"/>
          <w:szCs w:val="28"/>
        </w:rPr>
        <w:t xml:space="preserve">и </w:t>
      </w:r>
      <w:r>
        <w:rPr>
          <w:rFonts w:hint="default" w:ascii="Times New Roman" w:hAnsi="Times New Roman" w:cs="Times New Roman"/>
          <w:i/>
          <w:sz w:val="28"/>
          <w:szCs w:val="28"/>
        </w:rPr>
        <w:t>позитивный</w:t>
      </w:r>
      <w:r>
        <w:rPr>
          <w:rFonts w:hint="default" w:ascii="Times New Roman" w:hAnsi="Times New Roman" w:cs="Times New Roman"/>
          <w:sz w:val="28"/>
          <w:szCs w:val="28"/>
        </w:rPr>
        <w:t>.</w:t>
      </w:r>
    </w:p>
    <w:p w14:paraId="1BD4BEED">
      <w:pPr>
        <w:rPr>
          <w:rFonts w:hint="default" w:ascii="Times New Roman" w:hAnsi="Times New Roman" w:cs="Times New Roman"/>
          <w:sz w:val="28"/>
          <w:szCs w:val="28"/>
        </w:rPr>
      </w:pPr>
      <w:r>
        <w:rPr>
          <w:rFonts w:hint="default" w:ascii="Times New Roman" w:hAnsi="Times New Roman" w:cs="Times New Roman"/>
          <w:b/>
          <w:sz w:val="28"/>
          <w:szCs w:val="28"/>
        </w:rPr>
        <w:t xml:space="preserve">Негативное определение здоровья </w:t>
      </w:r>
      <w:r>
        <w:rPr>
          <w:rFonts w:hint="default" w:ascii="Times New Roman" w:hAnsi="Times New Roman" w:cs="Times New Roman"/>
          <w:sz w:val="28"/>
          <w:szCs w:val="28"/>
        </w:rPr>
        <w:t>рассматривает последнее как простое отсутствие патологии и соответствие норме. Здесь норма рассматривается как синоним здоровья, а патология — болезни. Однако понятия нормы и</w:t>
      </w:r>
      <w:r>
        <w:rPr>
          <w:rFonts w:hint="default" w:ascii="Times New Roman" w:hAnsi="Times New Roman" w:cs="Times New Roman"/>
          <w:b/>
          <w:sz w:val="28"/>
          <w:szCs w:val="28"/>
        </w:rPr>
        <w:t xml:space="preserve"> </w:t>
      </w:r>
      <w:r>
        <w:rPr>
          <w:rFonts w:hint="default" w:ascii="Times New Roman" w:hAnsi="Times New Roman" w:cs="Times New Roman"/>
          <w:sz w:val="28"/>
          <w:szCs w:val="28"/>
        </w:rPr>
        <w:t>патологии более широкие, чем понятия здоровья и</w:t>
      </w:r>
      <w:r>
        <w:rPr>
          <w:rFonts w:hint="default" w:ascii="Times New Roman" w:hAnsi="Times New Roman" w:cs="Times New Roman"/>
          <w:b/>
          <w:sz w:val="28"/>
          <w:szCs w:val="28"/>
        </w:rPr>
        <w:t xml:space="preserve"> </w:t>
      </w:r>
      <w:r>
        <w:rPr>
          <w:rFonts w:hint="default" w:ascii="Times New Roman" w:hAnsi="Times New Roman" w:cs="Times New Roman"/>
          <w:sz w:val="28"/>
          <w:szCs w:val="28"/>
        </w:rPr>
        <w:t>болезни. Норма и патология всегда континуальны: они охватывают целое множество взаимопереходящих состояний. Здоровье и болезнь выступают как дискретные, четко очерченные в своих границах состояния. Они связаны не с объективно регистрируемым отклонением от нормы, а с субъективным состоянием хорошего или плохого самочувствия, оказывающего влияние на выполнение нами повседневных функций в</w:t>
      </w:r>
      <w:r>
        <w:rPr>
          <w:rFonts w:hint="default" w:ascii="Times New Roman" w:hAnsi="Times New Roman" w:cs="Times New Roman"/>
          <w:b/>
          <w:sz w:val="28"/>
          <w:szCs w:val="28"/>
        </w:rPr>
        <w:t xml:space="preserve"> </w:t>
      </w:r>
      <w:r>
        <w:rPr>
          <w:rFonts w:hint="default" w:ascii="Times New Roman" w:hAnsi="Times New Roman" w:cs="Times New Roman"/>
          <w:sz w:val="28"/>
          <w:szCs w:val="28"/>
        </w:rPr>
        <w:t>деятельности, общении и поведении.</w:t>
      </w:r>
    </w:p>
    <w:p w14:paraId="1FEDC567">
      <w:pPr>
        <w:rPr>
          <w:rFonts w:hint="default" w:ascii="Times New Roman" w:hAnsi="Times New Roman" w:cs="Times New Roman"/>
          <w:sz w:val="28"/>
          <w:szCs w:val="28"/>
        </w:rPr>
      </w:pPr>
      <w:r>
        <w:rPr>
          <w:rFonts w:hint="default" w:ascii="Times New Roman" w:hAnsi="Times New Roman" w:cs="Times New Roman"/>
          <w:sz w:val="28"/>
          <w:szCs w:val="28"/>
        </w:rPr>
        <w:t>Характеристика общего самочувствия оказывается центральным звеном разграничения здоровья и болезни. Здоровый человек — это тот, кто благополучно себя чувствует и поэтому может выполнять повседневные социальные функции. Больной человек — это тот, кто имеет плохое самочувствие и поэтому не может выполнять повседневные социальные функции. При этом действительное наличие или отсутствие различных отклонений от нормы на биологическом уровне существования зачастую не является определяющим для отнесения себя к здоровым или больным. Например, люди, употребившие алкоголь на вечеринке, имеют отклонения от «нормальных» параметров психического функционирования (находятся в так называемом «измененном состоянии сознания»), однако, они не являются больными до тех пор, пока у них не нарушается выполнение социальных функций. Получается, что понятие здоровья шире, чем понятие нормы, а понятие болезни по содержанию отличается от понятия патологии. Это обстоятельство привело исследователей к поиску позитивных концепций здоровья.</w:t>
      </w:r>
    </w:p>
    <w:p w14:paraId="033F96FC">
      <w:pPr>
        <w:rPr>
          <w:rFonts w:hint="default" w:ascii="Times New Roman" w:hAnsi="Times New Roman" w:cs="Times New Roman"/>
          <w:sz w:val="28"/>
          <w:szCs w:val="28"/>
        </w:rPr>
      </w:pPr>
      <w:r>
        <w:rPr>
          <w:rFonts w:hint="default" w:ascii="Times New Roman" w:hAnsi="Times New Roman" w:cs="Times New Roman"/>
          <w:b/>
          <w:sz w:val="28"/>
          <w:szCs w:val="28"/>
        </w:rPr>
        <w:t xml:space="preserve">Позитивное определение </w:t>
      </w:r>
      <w:r>
        <w:rPr>
          <w:rFonts w:hint="default" w:ascii="Times New Roman" w:hAnsi="Times New Roman" w:cs="Times New Roman"/>
          <w:sz w:val="28"/>
          <w:szCs w:val="28"/>
        </w:rPr>
        <w:t>здоровья не сводит последнее к простому отсутствию болезни, а пытается раскрыть его автономное от болезни содержание.</w:t>
      </w:r>
    </w:p>
    <w:p w14:paraId="5B2EB86A">
      <w:pPr>
        <w:rPr>
          <w:rFonts w:hint="default" w:ascii="Times New Roman" w:hAnsi="Times New Roman" w:cs="Times New Roman"/>
          <w:sz w:val="28"/>
          <w:szCs w:val="28"/>
        </w:rPr>
      </w:pPr>
      <w:r>
        <w:rPr>
          <w:rFonts w:hint="default" w:ascii="Times New Roman" w:hAnsi="Times New Roman" w:cs="Times New Roman"/>
          <w:b/>
          <w:sz w:val="28"/>
          <w:szCs w:val="28"/>
        </w:rPr>
        <w:t>Общее определение здоровья</w:t>
      </w:r>
      <w:r>
        <w:rPr>
          <w:rFonts w:hint="default" w:ascii="Times New Roman" w:hAnsi="Times New Roman" w:cs="Times New Roman"/>
          <w:sz w:val="28"/>
          <w:szCs w:val="28"/>
        </w:rPr>
        <w:t>,</w:t>
      </w:r>
      <w:r>
        <w:rPr>
          <w:rFonts w:hint="default" w:ascii="Times New Roman" w:hAnsi="Times New Roman" w:cs="Times New Roman"/>
          <w:b/>
          <w:sz w:val="28"/>
          <w:szCs w:val="28"/>
        </w:rPr>
        <w:t xml:space="preserve"> </w:t>
      </w:r>
      <w:r>
        <w:rPr>
          <w:rFonts w:hint="default" w:ascii="Times New Roman" w:hAnsi="Times New Roman" w:cs="Times New Roman"/>
          <w:sz w:val="28"/>
          <w:szCs w:val="28"/>
        </w:rPr>
        <w:t>которое было предложено Всемирной организацией здравоохранения (ВОЗ), включает такое состояние человека, при котором:</w:t>
      </w:r>
    </w:p>
    <w:p w14:paraId="388D45C4">
      <w:pPr>
        <w:rPr>
          <w:rFonts w:hint="default" w:ascii="Times New Roman" w:hAnsi="Times New Roman" w:cs="Times New Roman"/>
          <w:sz w:val="28"/>
          <w:szCs w:val="28"/>
        </w:rPr>
      </w:pPr>
      <w:r>
        <w:rPr>
          <w:rFonts w:hint="default" w:ascii="Times New Roman" w:hAnsi="Times New Roman" w:cs="Times New Roman"/>
          <w:sz w:val="28"/>
          <w:szCs w:val="28"/>
        </w:rPr>
        <w:t>1) сохранены структурные и функциональные характеристики организма;</w:t>
      </w:r>
    </w:p>
    <w:p w14:paraId="00FF7E92">
      <w:pPr>
        <w:rPr>
          <w:rFonts w:hint="default" w:ascii="Times New Roman" w:hAnsi="Times New Roman" w:cs="Times New Roman"/>
          <w:sz w:val="28"/>
          <w:szCs w:val="28"/>
        </w:rPr>
      </w:pPr>
      <w:r>
        <w:rPr>
          <w:rFonts w:hint="default" w:ascii="Times New Roman" w:hAnsi="Times New Roman" w:cs="Times New Roman"/>
          <w:sz w:val="28"/>
          <w:szCs w:val="28"/>
        </w:rPr>
        <w:t>2) имеется высокая приспособляемость к изменениям в привычной природной и социальной среде;</w:t>
      </w:r>
    </w:p>
    <w:p w14:paraId="2AF0CC86">
      <w:pPr>
        <w:rPr>
          <w:rFonts w:hint="default" w:ascii="Times New Roman" w:hAnsi="Times New Roman" w:cs="Times New Roman"/>
          <w:sz w:val="28"/>
          <w:szCs w:val="28"/>
        </w:rPr>
      </w:pPr>
      <w:r>
        <w:rPr>
          <w:rFonts w:hint="default" w:ascii="Times New Roman" w:hAnsi="Times New Roman" w:cs="Times New Roman"/>
          <w:sz w:val="28"/>
          <w:szCs w:val="28"/>
        </w:rPr>
        <w:t>3) сохраняется эмоциональное и социальное благополучие.</w:t>
      </w:r>
    </w:p>
    <w:p w14:paraId="3240E501">
      <w:pPr>
        <w:rPr>
          <w:rFonts w:hint="default" w:ascii="Times New Roman" w:hAnsi="Times New Roman" w:cs="Times New Roman"/>
          <w:sz w:val="28"/>
          <w:szCs w:val="28"/>
        </w:rPr>
      </w:pPr>
      <w:r>
        <w:rPr>
          <w:rFonts w:hint="default" w:ascii="Times New Roman" w:hAnsi="Times New Roman" w:cs="Times New Roman"/>
          <w:sz w:val="28"/>
          <w:szCs w:val="28"/>
        </w:rPr>
        <w:t xml:space="preserve">Критерии </w:t>
      </w:r>
      <w:r>
        <w:rPr>
          <w:rFonts w:hint="default" w:ascii="Times New Roman" w:hAnsi="Times New Roman" w:cs="Times New Roman"/>
          <w:b/>
          <w:sz w:val="28"/>
          <w:szCs w:val="28"/>
        </w:rPr>
        <w:t xml:space="preserve">психического здоровья </w:t>
      </w:r>
      <w:r>
        <w:rPr>
          <w:rFonts w:hint="default" w:ascii="Times New Roman" w:hAnsi="Times New Roman" w:cs="Times New Roman"/>
          <w:sz w:val="28"/>
          <w:szCs w:val="28"/>
        </w:rPr>
        <w:t>по определению ВОЗ:</w:t>
      </w:r>
    </w:p>
    <w:p w14:paraId="622CB196">
      <w:pPr>
        <w:rPr>
          <w:rFonts w:hint="default" w:ascii="Times New Roman" w:hAnsi="Times New Roman" w:cs="Times New Roman"/>
          <w:sz w:val="28"/>
          <w:szCs w:val="28"/>
        </w:rPr>
      </w:pPr>
      <w:r>
        <w:rPr>
          <w:rFonts w:hint="default" w:ascii="Times New Roman" w:hAnsi="Times New Roman" w:cs="Times New Roman"/>
          <w:sz w:val="28"/>
          <w:szCs w:val="28"/>
        </w:rPr>
        <w:t>1) осознание и чувство непрерывности, постоянства своего «Я»;</w:t>
      </w:r>
    </w:p>
    <w:p w14:paraId="5CE47A7D">
      <w:pPr>
        <w:rPr>
          <w:rFonts w:hint="default" w:ascii="Times New Roman" w:hAnsi="Times New Roman" w:cs="Times New Roman"/>
          <w:sz w:val="28"/>
          <w:szCs w:val="28"/>
        </w:rPr>
      </w:pPr>
      <w:r>
        <w:rPr>
          <w:rFonts w:hint="default" w:ascii="Times New Roman" w:hAnsi="Times New Roman" w:cs="Times New Roman"/>
          <w:sz w:val="28"/>
          <w:szCs w:val="28"/>
        </w:rPr>
        <w:t>2) чувство постоянства переживаний в однотипных ситуациях;</w:t>
      </w:r>
    </w:p>
    <w:p w14:paraId="4348AEA9">
      <w:pPr>
        <w:rPr>
          <w:rFonts w:hint="default" w:ascii="Times New Roman" w:hAnsi="Times New Roman" w:cs="Times New Roman"/>
          <w:sz w:val="28"/>
          <w:szCs w:val="28"/>
        </w:rPr>
      </w:pPr>
      <w:r>
        <w:rPr>
          <w:rFonts w:hint="default" w:ascii="Times New Roman" w:hAnsi="Times New Roman" w:cs="Times New Roman"/>
          <w:sz w:val="28"/>
          <w:szCs w:val="28"/>
        </w:rPr>
        <w:t>3) критичность к себе и к результатам своей деятельности;</w:t>
      </w:r>
    </w:p>
    <w:p w14:paraId="0933B0F6">
      <w:pPr>
        <w:rPr>
          <w:rFonts w:hint="default" w:ascii="Times New Roman" w:hAnsi="Times New Roman" w:cs="Times New Roman"/>
          <w:sz w:val="28"/>
          <w:szCs w:val="28"/>
        </w:rPr>
      </w:pPr>
      <w:r>
        <w:rPr>
          <w:rFonts w:hint="default" w:ascii="Times New Roman" w:hAnsi="Times New Roman" w:cs="Times New Roman"/>
          <w:sz w:val="28"/>
          <w:szCs w:val="28"/>
        </w:rPr>
        <w:t>4) соответствие психических реакций силе и частоте средовых воздействий;</w:t>
      </w:r>
    </w:p>
    <w:p w14:paraId="3386D997">
      <w:pPr>
        <w:rPr>
          <w:rFonts w:hint="default" w:ascii="Times New Roman" w:hAnsi="Times New Roman" w:cs="Times New Roman"/>
          <w:sz w:val="28"/>
          <w:szCs w:val="28"/>
        </w:rPr>
      </w:pPr>
      <w:r>
        <w:rPr>
          <w:rFonts w:hint="default" w:ascii="Times New Roman" w:hAnsi="Times New Roman" w:cs="Times New Roman"/>
          <w:sz w:val="28"/>
          <w:szCs w:val="28"/>
        </w:rPr>
        <w:t>5) способность управления своим поведением в соответствии с</w:t>
      </w:r>
      <w:r>
        <w:rPr>
          <w:rFonts w:hint="default" w:ascii="Times New Roman" w:hAnsi="Times New Roman" w:cs="Times New Roman"/>
          <w:b/>
          <w:sz w:val="28"/>
          <w:szCs w:val="28"/>
        </w:rPr>
        <w:t xml:space="preserve"> </w:t>
      </w:r>
      <w:r>
        <w:rPr>
          <w:rFonts w:hint="default" w:ascii="Times New Roman" w:hAnsi="Times New Roman" w:cs="Times New Roman"/>
          <w:sz w:val="28"/>
          <w:szCs w:val="28"/>
        </w:rPr>
        <w:t>общепринятыми нормами;</w:t>
      </w:r>
    </w:p>
    <w:p w14:paraId="7F884725">
      <w:pPr>
        <w:rPr>
          <w:rFonts w:hint="default" w:ascii="Times New Roman" w:hAnsi="Times New Roman" w:cs="Times New Roman"/>
          <w:sz w:val="28"/>
          <w:szCs w:val="28"/>
        </w:rPr>
      </w:pPr>
      <w:r>
        <w:rPr>
          <w:rFonts w:hint="default" w:ascii="Times New Roman" w:hAnsi="Times New Roman" w:cs="Times New Roman"/>
          <w:sz w:val="28"/>
          <w:szCs w:val="28"/>
        </w:rPr>
        <w:t>6) способность планировать свою жизнь и реализовывать свои планы;</w:t>
      </w:r>
    </w:p>
    <w:p w14:paraId="544D08B8">
      <w:pPr>
        <w:rPr>
          <w:rFonts w:hint="default" w:ascii="Times New Roman" w:hAnsi="Times New Roman" w:cs="Times New Roman"/>
          <w:sz w:val="28"/>
          <w:szCs w:val="28"/>
        </w:rPr>
      </w:pPr>
      <w:r>
        <w:rPr>
          <w:rFonts w:hint="default" w:ascii="Times New Roman" w:hAnsi="Times New Roman" w:cs="Times New Roman"/>
          <w:sz w:val="28"/>
          <w:szCs w:val="28"/>
        </w:rPr>
        <w:t>7) способность изменять поведение в зависимости от жизненных ситуаций и обстоятельств.</w:t>
      </w:r>
    </w:p>
    <w:p w14:paraId="556C3054">
      <w:pPr>
        <w:rPr>
          <w:rFonts w:hint="default" w:ascii="Times New Roman" w:hAnsi="Times New Roman" w:cs="Times New Roman"/>
          <w:sz w:val="28"/>
          <w:szCs w:val="28"/>
        </w:rPr>
      </w:pPr>
      <w:r>
        <w:rPr>
          <w:rFonts w:hint="default" w:ascii="Times New Roman" w:hAnsi="Times New Roman" w:cs="Times New Roman"/>
          <w:sz w:val="28"/>
          <w:szCs w:val="28"/>
        </w:rPr>
        <w:t>Таким образом, здоровье вообще и психическое здоровье в частности представляют собой динамическое сочетание различных показателей, тогда как болезнь, напротив, можно определить как сужение, исчезновение или нарушение критериев здоровья, т. е. как особый случай здоровья.</w:t>
      </w:r>
    </w:p>
    <w:p w14:paraId="0D4EC3B5">
      <w:pPr>
        <w:rPr>
          <w:rFonts w:hint="default" w:ascii="Times New Roman" w:hAnsi="Times New Roman" w:cs="Times New Roman"/>
          <w:sz w:val="28"/>
          <w:szCs w:val="28"/>
        </w:rPr>
      </w:pPr>
      <w:r>
        <w:rPr>
          <w:rFonts w:hint="default" w:ascii="Times New Roman" w:hAnsi="Times New Roman" w:cs="Times New Roman"/>
          <w:sz w:val="28"/>
          <w:szCs w:val="28"/>
        </w:rPr>
        <w:t>В определении болезни существуют две точки зрения: 1) болезнь есть любое состояние, диагностированное профессионалом; 2) болезнь есть субъективное ощущение себя больным. В первом случае болезнь рассматривается как оцениваемое по объективным признакам расстройство функционирования. Но по поводу многих болезней люди не обращаются к профессионалам, да и объективных стандартов функционирования человека не существует (во многих случаях профессионалы не могут прийти к единому пониманию болезненного состояния). Второй подход тоже имеет свои ограничения: сообщаемое пациентом состояние скорее отражает проблемы пациента, а не само расстройство. К тому же при ряде тяжелых соматических состояний изменений самочувствия может и не быть (например, туберкулез).</w:t>
      </w:r>
    </w:p>
    <w:p w14:paraId="5289D04E">
      <w:pPr>
        <w:rPr>
          <w:rFonts w:hint="default" w:ascii="Times New Roman" w:hAnsi="Times New Roman" w:cs="Times New Roman"/>
          <w:sz w:val="28"/>
          <w:szCs w:val="28"/>
        </w:rPr>
      </w:pPr>
      <w:r>
        <w:rPr>
          <w:rFonts w:hint="default" w:ascii="Times New Roman" w:hAnsi="Times New Roman" w:cs="Times New Roman"/>
          <w:sz w:val="28"/>
          <w:szCs w:val="28"/>
        </w:rPr>
        <w:t xml:space="preserve">Понятие болезни не столько представляет собой отражение объективного состояния человека, сколько выступает общим </w:t>
      </w:r>
      <w:r>
        <w:rPr>
          <w:rFonts w:hint="default" w:ascii="Times New Roman" w:hAnsi="Times New Roman" w:cs="Times New Roman"/>
          <w:i/>
          <w:sz w:val="28"/>
          <w:szCs w:val="28"/>
        </w:rPr>
        <w:t>теоретическим и социальным конструктом</w:t>
      </w:r>
      <w:r>
        <w:rPr>
          <w:rFonts w:hint="default" w:ascii="Times New Roman" w:hAnsi="Times New Roman" w:cs="Times New Roman"/>
          <w:sz w:val="28"/>
          <w:szCs w:val="28"/>
        </w:rPr>
        <w:t>,</w:t>
      </w:r>
      <w:r>
        <w:rPr>
          <w:rFonts w:hint="default" w:ascii="Times New Roman" w:hAnsi="Times New Roman" w:cs="Times New Roman"/>
          <w:i/>
          <w:sz w:val="28"/>
          <w:szCs w:val="28"/>
        </w:rPr>
        <w:t xml:space="preserve"> </w:t>
      </w:r>
      <w:r>
        <w:rPr>
          <w:rFonts w:hint="default" w:ascii="Times New Roman" w:hAnsi="Times New Roman" w:cs="Times New Roman"/>
          <w:sz w:val="28"/>
          <w:szCs w:val="28"/>
        </w:rPr>
        <w:t>с помощью которого обычные люди и специалисты пытаются определить и понять возникающие нарушения здоровья. Содержание этого конструкта определяет видение причин и проявлений болезни, а также направление исследований и лечения различных расстройств. Другими словами, сначала люди определяют, что считать болезнью, а затем начинают исследовать и лечить ее.</w:t>
      </w:r>
    </w:p>
    <w:p w14:paraId="08088423">
      <w:pPr>
        <w:rPr>
          <w:rFonts w:hint="default" w:ascii="Times New Roman" w:hAnsi="Times New Roman" w:cs="Times New Roman"/>
          <w:sz w:val="28"/>
          <w:szCs w:val="28"/>
        </w:rPr>
      </w:pPr>
      <w:r>
        <w:rPr>
          <w:rFonts w:hint="default" w:ascii="Times New Roman" w:hAnsi="Times New Roman" w:cs="Times New Roman"/>
          <w:b/>
          <w:sz w:val="28"/>
          <w:szCs w:val="28"/>
        </w:rPr>
        <w:t>Конструкт болезни</w:t>
      </w:r>
      <w:r>
        <w:rPr>
          <w:rFonts w:hint="default" w:ascii="Times New Roman" w:hAnsi="Times New Roman" w:cs="Times New Roman"/>
          <w:sz w:val="28"/>
          <w:szCs w:val="28"/>
        </w:rPr>
        <w:t>, существующий в европейской культуре, можно выразить следующим образом:</w:t>
      </w:r>
    </w:p>
    <w:p w14:paraId="7F813504">
      <w:pPr>
        <w:jc w:val="center"/>
        <w:rPr>
          <w:rFonts w:hint="default" w:ascii="Times New Roman" w:hAnsi="Times New Roman" w:cs="Times New Roman"/>
          <w:sz w:val="28"/>
          <w:szCs w:val="28"/>
          <w:lang w:val="en-US"/>
        </w:rPr>
      </w:pPr>
      <w:bookmarkStart w:id="1" w:name="_1185559734"/>
      <w:bookmarkEnd w:id="1"/>
      <w:r>
        <w:rPr>
          <w:rFonts w:hint="default" w:ascii="Times New Roman" w:hAnsi="Times New Roman" w:cs="Times New Roman"/>
          <w:sz w:val="28"/>
          <w:szCs w:val="28"/>
          <w:lang w:val="en-US"/>
        </w:rPr>
        <w:object>
          <v:shape id="_x0000_i1025" o:spt="75" type="#_x0000_t75" style="height:172pt;width:284.35pt;" o:ole="t" filled="f" stroked="f" coordsize="21600,21600">
            <v:path/>
            <v:fill on="f" focussize="0,0"/>
            <v:stroke on="f"/>
            <v:imagedata r:id="rId6" o:title=""/>
            <o:lock v:ext="edit" aspectratio="t"/>
            <w10:wrap type="none"/>
            <w10:anchorlock/>
          </v:shape>
          <o:OLEObject Type="Embed" ProgID="Word.Picture.8" ShapeID="_x0000_i1025" DrawAspect="Content" ObjectID="_1468075725" r:id="rId5">
            <o:LockedField>false</o:LockedField>
          </o:OLEObject>
        </w:object>
      </w:r>
    </w:p>
    <w:p w14:paraId="52C2BFD5">
      <w:pPr>
        <w:rPr>
          <w:rFonts w:hint="default" w:ascii="Times New Roman" w:hAnsi="Times New Roman" w:cs="Times New Roman"/>
          <w:sz w:val="28"/>
          <w:szCs w:val="28"/>
        </w:rPr>
      </w:pPr>
      <w:r>
        <w:rPr>
          <w:rFonts w:hint="default" w:ascii="Times New Roman" w:hAnsi="Times New Roman" w:cs="Times New Roman"/>
          <w:sz w:val="28"/>
          <w:szCs w:val="28"/>
        </w:rPr>
        <w:t>Таким образом, конструкт болезни предполагает такую последовательность: причина — дефект — картина — следствия. Он является прообразом для выдвижения гипотез, объяснения нарушений и воздействия на причины. Увидев следствия и общую картину отклонений в психической деятельности или поведении, мы, следуя конструкту болезни, начинаем предполагать, что за этими внешними признаками кроется какой-либо дефект в самом человеке, который, в свою очередь, вызван определенными для этого дефекта причинами.</w:t>
      </w:r>
    </w:p>
    <w:p w14:paraId="663DD363">
      <w:pPr>
        <w:rPr>
          <w:rFonts w:hint="default" w:ascii="Times New Roman" w:hAnsi="Times New Roman" w:cs="Times New Roman"/>
          <w:sz w:val="28"/>
          <w:szCs w:val="28"/>
        </w:rPr>
      </w:pPr>
      <w:r>
        <w:rPr>
          <w:rFonts w:hint="default" w:ascii="Times New Roman" w:hAnsi="Times New Roman" w:cs="Times New Roman"/>
          <w:sz w:val="28"/>
          <w:szCs w:val="28"/>
        </w:rPr>
        <w:t xml:space="preserve">В современной медицине существует две модели болезни: </w:t>
      </w:r>
      <w:r>
        <w:rPr>
          <w:rFonts w:hint="default" w:ascii="Times New Roman" w:hAnsi="Times New Roman" w:cs="Times New Roman"/>
          <w:i/>
          <w:sz w:val="28"/>
          <w:szCs w:val="28"/>
        </w:rPr>
        <w:t xml:space="preserve">биомедицинская </w:t>
      </w:r>
      <w:r>
        <w:rPr>
          <w:rFonts w:hint="default" w:ascii="Times New Roman" w:hAnsi="Times New Roman" w:cs="Times New Roman"/>
          <w:sz w:val="28"/>
          <w:szCs w:val="28"/>
        </w:rPr>
        <w:t xml:space="preserve">и </w:t>
      </w:r>
      <w:r>
        <w:rPr>
          <w:rFonts w:hint="default" w:ascii="Times New Roman" w:hAnsi="Times New Roman" w:cs="Times New Roman"/>
          <w:i/>
          <w:sz w:val="28"/>
          <w:szCs w:val="28"/>
        </w:rPr>
        <w:t>биопсихосоциальная</w:t>
      </w:r>
      <w:r>
        <w:rPr>
          <w:rFonts w:hint="default" w:ascii="Times New Roman" w:hAnsi="Times New Roman" w:cs="Times New Roman"/>
          <w:sz w:val="28"/>
          <w:szCs w:val="28"/>
        </w:rPr>
        <w:t>.</w:t>
      </w:r>
    </w:p>
    <w:p w14:paraId="6E3FD007">
      <w:pPr>
        <w:rPr>
          <w:rFonts w:hint="default" w:ascii="Times New Roman" w:hAnsi="Times New Roman" w:cs="Times New Roman"/>
          <w:sz w:val="28"/>
          <w:szCs w:val="28"/>
        </w:rPr>
      </w:pPr>
      <w:r>
        <w:rPr>
          <w:rFonts w:hint="default" w:ascii="Times New Roman" w:hAnsi="Times New Roman" w:cs="Times New Roman"/>
          <w:b/>
          <w:sz w:val="28"/>
          <w:szCs w:val="28"/>
        </w:rPr>
        <w:t xml:space="preserve">Биомедицинская модель болезни </w:t>
      </w:r>
      <w:r>
        <w:rPr>
          <w:rFonts w:hint="default" w:ascii="Times New Roman" w:hAnsi="Times New Roman" w:cs="Times New Roman"/>
          <w:sz w:val="28"/>
          <w:szCs w:val="28"/>
        </w:rPr>
        <w:t xml:space="preserve">существует с </w:t>
      </w:r>
      <w:r>
        <w:rPr>
          <w:rFonts w:hint="default" w:ascii="Times New Roman" w:hAnsi="Times New Roman" w:cs="Times New Roman"/>
          <w:sz w:val="28"/>
          <w:szCs w:val="28"/>
          <w:lang w:val="en-US"/>
        </w:rPr>
        <w:t>XVII</w:t>
      </w:r>
      <w:r>
        <w:rPr>
          <w:rFonts w:hint="default" w:ascii="Times New Roman" w:hAnsi="Times New Roman" w:cs="Times New Roman"/>
          <w:sz w:val="28"/>
          <w:szCs w:val="28"/>
        </w:rPr>
        <w:t xml:space="preserve"> в. Она центрирована на изучении природных факторов как внешних причин заболевания. Биомедицинскую модель болезни характеризуют четыре основные идеи:</w:t>
      </w:r>
    </w:p>
    <w:p w14:paraId="2E353AAF">
      <w:pPr>
        <w:rPr>
          <w:rFonts w:hint="default" w:ascii="Times New Roman" w:hAnsi="Times New Roman" w:cs="Times New Roman"/>
          <w:sz w:val="28"/>
          <w:szCs w:val="28"/>
        </w:rPr>
      </w:pPr>
      <w:r>
        <w:rPr>
          <w:rFonts w:hint="default" w:ascii="Times New Roman" w:hAnsi="Times New Roman" w:cs="Times New Roman"/>
          <w:sz w:val="28"/>
          <w:szCs w:val="28"/>
        </w:rPr>
        <w:t>1) теория возбудителя;</w:t>
      </w:r>
    </w:p>
    <w:p w14:paraId="185A457D">
      <w:pPr>
        <w:rPr>
          <w:rFonts w:hint="default" w:ascii="Times New Roman" w:hAnsi="Times New Roman" w:cs="Times New Roman"/>
          <w:sz w:val="28"/>
          <w:szCs w:val="28"/>
        </w:rPr>
      </w:pPr>
      <w:r>
        <w:rPr>
          <w:rFonts w:hint="default" w:ascii="Times New Roman" w:hAnsi="Times New Roman" w:cs="Times New Roman"/>
          <w:sz w:val="28"/>
          <w:szCs w:val="28"/>
        </w:rPr>
        <w:t>2) концепция трех взаимодействующих сущностей — «хозяина», «агента» и окружения;</w:t>
      </w:r>
    </w:p>
    <w:p w14:paraId="56A87D2D">
      <w:pPr>
        <w:pStyle w:val="10"/>
        <w:tabs>
          <w:tab w:val="clear" w:pos="4677"/>
          <w:tab w:val="clear" w:pos="9355"/>
        </w:tabs>
        <w:rPr>
          <w:rFonts w:hint="default" w:ascii="Times New Roman" w:hAnsi="Times New Roman" w:cs="Times New Roman"/>
          <w:sz w:val="28"/>
          <w:szCs w:val="28"/>
        </w:rPr>
      </w:pPr>
      <w:r>
        <w:rPr>
          <w:rFonts w:hint="default" w:ascii="Times New Roman" w:hAnsi="Times New Roman" w:cs="Times New Roman"/>
          <w:sz w:val="28"/>
          <w:szCs w:val="28"/>
        </w:rPr>
        <w:t>3) клеточная концепция;</w:t>
      </w:r>
    </w:p>
    <w:p w14:paraId="6B5AD3EC">
      <w:pPr>
        <w:rPr>
          <w:rFonts w:hint="default" w:ascii="Times New Roman" w:hAnsi="Times New Roman" w:cs="Times New Roman"/>
          <w:sz w:val="28"/>
          <w:szCs w:val="28"/>
        </w:rPr>
      </w:pPr>
      <w:r>
        <w:rPr>
          <w:rFonts w:hint="default" w:ascii="Times New Roman" w:hAnsi="Times New Roman" w:cs="Times New Roman"/>
          <w:sz w:val="28"/>
          <w:szCs w:val="28"/>
        </w:rPr>
        <w:t>4) механистическая концепция, согласно которой человек — это прежде всего тело, а его болезнь — поломка какой-то части организма.</w:t>
      </w:r>
    </w:p>
    <w:p w14:paraId="30BC69E7">
      <w:pPr>
        <w:rPr>
          <w:rFonts w:hint="default" w:ascii="Times New Roman" w:hAnsi="Times New Roman" w:cs="Times New Roman"/>
          <w:sz w:val="28"/>
          <w:szCs w:val="28"/>
        </w:rPr>
      </w:pPr>
      <w:r>
        <w:rPr>
          <w:rFonts w:hint="default" w:ascii="Times New Roman" w:hAnsi="Times New Roman" w:cs="Times New Roman"/>
          <w:sz w:val="28"/>
          <w:szCs w:val="28"/>
        </w:rPr>
        <w:t>В рамках этой модели нет места социальным, психологическим и поведенческим причинам развития болезни. Дефект (в том числе и психический), какими бы факторами он ни вызывался, всегда имеет соматическую природу. Поэтому и ответственность за лечение здесь целиком и полностью возлагается только лишь на врача, а не на больного.</w:t>
      </w:r>
    </w:p>
    <w:p w14:paraId="3DB597C1">
      <w:pPr>
        <w:rPr>
          <w:rFonts w:hint="default" w:ascii="Times New Roman" w:hAnsi="Times New Roman" w:cs="Times New Roman"/>
          <w:sz w:val="28"/>
          <w:szCs w:val="28"/>
        </w:rPr>
      </w:pPr>
      <w:r>
        <w:rPr>
          <w:rFonts w:hint="default" w:ascii="Times New Roman" w:hAnsi="Times New Roman" w:cs="Times New Roman"/>
          <w:sz w:val="28"/>
          <w:szCs w:val="28"/>
        </w:rPr>
        <w:t xml:space="preserve">В начале </w:t>
      </w:r>
      <w:r>
        <w:rPr>
          <w:rFonts w:hint="default" w:ascii="Times New Roman" w:hAnsi="Times New Roman" w:cs="Times New Roman"/>
          <w:sz w:val="28"/>
          <w:szCs w:val="28"/>
          <w:lang w:val="en-US"/>
        </w:rPr>
        <w:t>XX</w:t>
      </w:r>
      <w:r>
        <w:rPr>
          <w:rFonts w:hint="default" w:ascii="Times New Roman" w:hAnsi="Times New Roman" w:cs="Times New Roman"/>
          <w:sz w:val="28"/>
          <w:szCs w:val="28"/>
        </w:rPr>
        <w:t xml:space="preserve"> в. биомедицинская модель была подвергнута пересмотру под влиянием концепции </w:t>
      </w:r>
      <w:r>
        <w:rPr>
          <w:rFonts w:hint="default" w:ascii="Times New Roman" w:hAnsi="Times New Roman" w:cs="Times New Roman"/>
          <w:i/>
          <w:sz w:val="28"/>
          <w:szCs w:val="28"/>
        </w:rPr>
        <w:t xml:space="preserve">общего адаптационного синдрома </w:t>
      </w:r>
      <w:r>
        <w:rPr>
          <w:rFonts w:hint="default" w:ascii="Times New Roman" w:hAnsi="Times New Roman" w:cs="Times New Roman"/>
          <w:sz w:val="28"/>
          <w:szCs w:val="28"/>
        </w:rPr>
        <w:t xml:space="preserve">Г. Селье /40/. Согласно адаптационной концепции болезнь есть неправильно направленная либо чрезмерно интенсивная адаптационная реакция организма. Однако многие нарушения могут быть рассмотрены как разновидность адаптивных реакций организма. В рамках концепции Г. Селье даже возник термин </w:t>
      </w:r>
      <w:r>
        <w:rPr>
          <w:rFonts w:hint="default" w:ascii="Times New Roman" w:hAnsi="Times New Roman" w:cs="Times New Roman"/>
          <w:i/>
          <w:sz w:val="28"/>
          <w:szCs w:val="28"/>
        </w:rPr>
        <w:t xml:space="preserve">маладаптация </w:t>
      </w:r>
      <w:r>
        <w:rPr>
          <w:rFonts w:hint="default" w:ascii="Times New Roman" w:hAnsi="Times New Roman" w:cs="Times New Roman"/>
          <w:sz w:val="28"/>
          <w:szCs w:val="28"/>
        </w:rPr>
        <w:t xml:space="preserve">(от лат. </w:t>
      </w:r>
      <w:r>
        <w:rPr>
          <w:rFonts w:hint="default" w:ascii="Times New Roman" w:hAnsi="Times New Roman" w:cs="Times New Roman"/>
          <w:i/>
          <w:sz w:val="28"/>
          <w:szCs w:val="28"/>
          <w:lang w:val="en-US"/>
        </w:rPr>
        <w:t>malum</w:t>
      </w:r>
      <w:r>
        <w:rPr>
          <w:rFonts w:hint="default" w:ascii="Times New Roman" w:hAnsi="Times New Roman" w:cs="Times New Roman"/>
          <w:i/>
          <w:sz w:val="28"/>
          <w:szCs w:val="28"/>
        </w:rPr>
        <w:t xml:space="preserve"> </w:t>
      </w:r>
      <w:r>
        <w:rPr>
          <w:rFonts w:hint="default" w:ascii="Times New Roman" w:hAnsi="Times New Roman" w:cs="Times New Roman"/>
          <w:sz w:val="28"/>
          <w:szCs w:val="28"/>
        </w:rPr>
        <w:t xml:space="preserve">+ </w:t>
      </w:r>
      <w:r>
        <w:rPr>
          <w:rFonts w:hint="default" w:ascii="Times New Roman" w:hAnsi="Times New Roman" w:cs="Times New Roman"/>
          <w:i/>
          <w:sz w:val="28"/>
          <w:szCs w:val="28"/>
          <w:lang w:val="en-US"/>
        </w:rPr>
        <w:t>adaptum</w:t>
      </w:r>
      <w:r>
        <w:rPr>
          <w:rFonts w:hint="default" w:ascii="Times New Roman" w:hAnsi="Times New Roman" w:cs="Times New Roman"/>
          <w:i/>
          <w:sz w:val="28"/>
          <w:szCs w:val="28"/>
        </w:rPr>
        <w:t xml:space="preserve"> </w:t>
      </w:r>
      <w:r>
        <w:rPr>
          <w:rFonts w:hint="default" w:ascii="Times New Roman" w:hAnsi="Times New Roman" w:cs="Times New Roman"/>
          <w:sz w:val="28"/>
          <w:szCs w:val="28"/>
        </w:rPr>
        <w:t>— зло + приспособление — хроническая болезнь) — длительное болезненное, ущербное приспособление. К тому же применительно к психическим нарушениям в адаптационной модели состояние болезни (как дезадаптации или как разновидности адаптации) не соотносится с особенностями личности и ситуации, в которой происходит нарушение психической сферы.</w:t>
      </w:r>
    </w:p>
    <w:p w14:paraId="4BFDE49D">
      <w:pPr>
        <w:rPr>
          <w:rFonts w:hint="default" w:ascii="Times New Roman" w:hAnsi="Times New Roman" w:cs="Times New Roman"/>
          <w:sz w:val="28"/>
          <w:szCs w:val="28"/>
        </w:rPr>
      </w:pPr>
      <w:r>
        <w:rPr>
          <w:rFonts w:hint="default" w:ascii="Times New Roman" w:hAnsi="Times New Roman" w:cs="Times New Roman"/>
          <w:sz w:val="28"/>
          <w:szCs w:val="28"/>
        </w:rPr>
        <w:t>Отечественная клиническая психология, будучи тесно связанной с психиатрией, долгое время ориентировалась на биомедицинскую модель психических болезней, поэтому особенности воздействия социальной среды на процесс психических нарушений в ней практически не исследовался /18/.</w:t>
      </w:r>
    </w:p>
    <w:p w14:paraId="169A311F">
      <w:pPr>
        <w:rPr>
          <w:rFonts w:hint="default" w:ascii="Times New Roman" w:hAnsi="Times New Roman" w:cs="Times New Roman"/>
          <w:sz w:val="28"/>
          <w:szCs w:val="28"/>
        </w:rPr>
      </w:pPr>
      <w:r>
        <w:rPr>
          <w:rFonts w:hint="default" w:ascii="Times New Roman" w:hAnsi="Times New Roman" w:cs="Times New Roman"/>
          <w:b/>
          <w:sz w:val="28"/>
          <w:szCs w:val="28"/>
        </w:rPr>
        <w:t xml:space="preserve">Биопсихосоциальная модель болезни </w:t>
      </w:r>
      <w:r>
        <w:rPr>
          <w:rFonts w:hint="default" w:ascii="Times New Roman" w:hAnsi="Times New Roman" w:cs="Times New Roman"/>
          <w:sz w:val="28"/>
          <w:szCs w:val="28"/>
        </w:rPr>
        <w:t xml:space="preserve">возникла в конце 70-х гг. </w:t>
      </w:r>
      <w:r>
        <w:rPr>
          <w:rFonts w:hint="default" w:ascii="Times New Roman" w:hAnsi="Times New Roman" w:cs="Times New Roman"/>
          <w:sz w:val="28"/>
          <w:szCs w:val="28"/>
          <w:lang w:val="en-US"/>
        </w:rPr>
        <w:t>XX</w:t>
      </w:r>
      <w:r>
        <w:rPr>
          <w:rFonts w:hint="default" w:ascii="Times New Roman" w:hAnsi="Times New Roman" w:cs="Times New Roman"/>
          <w:sz w:val="28"/>
          <w:szCs w:val="28"/>
        </w:rPr>
        <w:t xml:space="preserve"> в. /58/. Она основывается на системной теории, согласно которой любая болезнь есть иерархический континуум от элементарных частиц до биосферы, в котором каждый нижележащий уровень выступает компонентом вышележащего уровня, включает его характеристики и испытывает на себе его влияние. В центре этого континуума находится личность с ее переживаниями и поведением. Ответственность за выздоровление в биопсихосоциальной модели болезни полностью или частично возлагается на самих больных людей.</w:t>
      </w:r>
    </w:p>
    <w:p w14:paraId="0BE42760">
      <w:pPr>
        <w:rPr>
          <w:rFonts w:hint="default" w:ascii="Times New Roman" w:hAnsi="Times New Roman" w:cs="Times New Roman"/>
          <w:sz w:val="28"/>
          <w:szCs w:val="28"/>
        </w:rPr>
      </w:pPr>
      <w:r>
        <w:rPr>
          <w:rFonts w:hint="default" w:ascii="Times New Roman" w:hAnsi="Times New Roman" w:cs="Times New Roman"/>
          <w:sz w:val="28"/>
          <w:szCs w:val="28"/>
        </w:rPr>
        <w:t>В основе этой модели лежит диада «диатез — стресс», где диатез — это биологическая предрасположенность к определенному болезненному состоянию, а стресс — психосоциальные факторы, актуализирующие эту предрасположенность. Взаимодействие диатеза и стресса объясняет любое заболевание.</w:t>
      </w:r>
    </w:p>
    <w:p w14:paraId="29C12575">
      <w:pPr>
        <w:rPr>
          <w:rFonts w:hint="default" w:ascii="Times New Roman" w:hAnsi="Times New Roman" w:cs="Times New Roman"/>
          <w:sz w:val="28"/>
          <w:szCs w:val="28"/>
        </w:rPr>
      </w:pPr>
      <w:r>
        <w:rPr>
          <w:rFonts w:hint="default" w:ascii="Times New Roman" w:hAnsi="Times New Roman" w:cs="Times New Roman"/>
          <w:sz w:val="28"/>
          <w:szCs w:val="28"/>
        </w:rPr>
        <w:t xml:space="preserve">В оценке состояния здоровья в рамках биопсихосоциальной модели ведущую роль играют психологические факторы. Субъективно здоровье проявляется в чувстве </w:t>
      </w:r>
      <w:r>
        <w:rPr>
          <w:rFonts w:hint="default" w:ascii="Times New Roman" w:hAnsi="Times New Roman" w:cs="Times New Roman"/>
          <w:i/>
          <w:sz w:val="28"/>
          <w:szCs w:val="28"/>
        </w:rPr>
        <w:t>оптимизма</w:t>
      </w:r>
      <w:r>
        <w:rPr>
          <w:rFonts w:hint="default" w:ascii="Times New Roman" w:hAnsi="Times New Roman" w:cs="Times New Roman"/>
          <w:sz w:val="28"/>
          <w:szCs w:val="28"/>
        </w:rPr>
        <w:t>,</w:t>
      </w:r>
      <w:r>
        <w:rPr>
          <w:rFonts w:hint="default" w:ascii="Times New Roman" w:hAnsi="Times New Roman" w:cs="Times New Roman"/>
          <w:i/>
          <w:sz w:val="28"/>
          <w:szCs w:val="28"/>
        </w:rPr>
        <w:t xml:space="preserve"> соматического </w:t>
      </w:r>
      <w:r>
        <w:rPr>
          <w:rFonts w:hint="default" w:ascii="Times New Roman" w:hAnsi="Times New Roman" w:cs="Times New Roman"/>
          <w:sz w:val="28"/>
          <w:szCs w:val="28"/>
        </w:rPr>
        <w:t xml:space="preserve">и </w:t>
      </w:r>
      <w:r>
        <w:rPr>
          <w:rFonts w:hint="default" w:ascii="Times New Roman" w:hAnsi="Times New Roman" w:cs="Times New Roman"/>
          <w:i/>
          <w:sz w:val="28"/>
          <w:szCs w:val="28"/>
        </w:rPr>
        <w:t>психологического благополучия</w:t>
      </w:r>
      <w:r>
        <w:rPr>
          <w:rFonts w:hint="default" w:ascii="Times New Roman" w:hAnsi="Times New Roman" w:cs="Times New Roman"/>
          <w:sz w:val="28"/>
          <w:szCs w:val="28"/>
        </w:rPr>
        <w:t xml:space="preserve">, </w:t>
      </w:r>
      <w:r>
        <w:rPr>
          <w:rFonts w:hint="default" w:ascii="Times New Roman" w:hAnsi="Times New Roman" w:cs="Times New Roman"/>
          <w:i/>
          <w:sz w:val="28"/>
          <w:szCs w:val="28"/>
        </w:rPr>
        <w:t>радости жизни</w:t>
      </w:r>
      <w:r>
        <w:rPr>
          <w:rFonts w:hint="default" w:ascii="Times New Roman" w:hAnsi="Times New Roman" w:cs="Times New Roman"/>
          <w:sz w:val="28"/>
          <w:szCs w:val="28"/>
        </w:rPr>
        <w:t>.</w:t>
      </w:r>
      <w:r>
        <w:rPr>
          <w:rFonts w:hint="default" w:ascii="Times New Roman" w:hAnsi="Times New Roman" w:cs="Times New Roman"/>
          <w:i/>
          <w:sz w:val="28"/>
          <w:szCs w:val="28"/>
        </w:rPr>
        <w:t xml:space="preserve"> </w:t>
      </w:r>
      <w:r>
        <w:rPr>
          <w:rFonts w:hint="default" w:ascii="Times New Roman" w:hAnsi="Times New Roman" w:cs="Times New Roman"/>
          <w:sz w:val="28"/>
          <w:szCs w:val="28"/>
        </w:rPr>
        <w:t xml:space="preserve">Это субъективное состояние обусловлено следующими </w:t>
      </w:r>
      <w:r>
        <w:rPr>
          <w:rFonts w:hint="default" w:ascii="Times New Roman" w:hAnsi="Times New Roman" w:cs="Times New Roman"/>
          <w:b/>
          <w:sz w:val="28"/>
          <w:szCs w:val="28"/>
        </w:rPr>
        <w:t>психологическими механизмами, обеспечивающими здоровье</w:t>
      </w:r>
      <w:r>
        <w:rPr>
          <w:rFonts w:hint="default" w:ascii="Times New Roman" w:hAnsi="Times New Roman" w:cs="Times New Roman"/>
          <w:sz w:val="28"/>
          <w:szCs w:val="28"/>
        </w:rPr>
        <w:t>:</w:t>
      </w:r>
    </w:p>
    <w:p w14:paraId="12152405">
      <w:pPr>
        <w:rPr>
          <w:rFonts w:hint="default" w:ascii="Times New Roman" w:hAnsi="Times New Roman" w:cs="Times New Roman"/>
          <w:sz w:val="28"/>
          <w:szCs w:val="28"/>
        </w:rPr>
      </w:pPr>
      <w:r>
        <w:rPr>
          <w:rFonts w:hint="default" w:ascii="Times New Roman" w:hAnsi="Times New Roman" w:cs="Times New Roman"/>
          <w:sz w:val="28"/>
          <w:szCs w:val="28"/>
        </w:rPr>
        <w:t>1) принятие ответственности за свою жизнь;</w:t>
      </w:r>
    </w:p>
    <w:p w14:paraId="71C58E50">
      <w:pPr>
        <w:rPr>
          <w:rFonts w:hint="default" w:ascii="Times New Roman" w:hAnsi="Times New Roman" w:cs="Times New Roman"/>
          <w:sz w:val="28"/>
          <w:szCs w:val="28"/>
        </w:rPr>
      </w:pPr>
      <w:r>
        <w:rPr>
          <w:rFonts w:hint="default" w:ascii="Times New Roman" w:hAnsi="Times New Roman" w:cs="Times New Roman"/>
          <w:sz w:val="28"/>
          <w:szCs w:val="28"/>
        </w:rPr>
        <w:t>2) самопознание как анализ своих индивидуальных телесных и психологических особенностей;</w:t>
      </w:r>
    </w:p>
    <w:p w14:paraId="45BF04DE">
      <w:pPr>
        <w:rPr>
          <w:rFonts w:hint="default" w:ascii="Times New Roman" w:hAnsi="Times New Roman" w:cs="Times New Roman"/>
          <w:sz w:val="28"/>
          <w:szCs w:val="28"/>
        </w:rPr>
      </w:pPr>
      <w:r>
        <w:rPr>
          <w:rFonts w:hint="default" w:ascii="Times New Roman" w:hAnsi="Times New Roman" w:cs="Times New Roman"/>
          <w:sz w:val="28"/>
          <w:szCs w:val="28"/>
        </w:rPr>
        <w:t>3) самопонимание и принятие себя как синтез — процесс внутренней интеграции;</w:t>
      </w:r>
    </w:p>
    <w:p w14:paraId="466C2A54">
      <w:pPr>
        <w:rPr>
          <w:rFonts w:hint="default" w:ascii="Times New Roman" w:hAnsi="Times New Roman" w:cs="Times New Roman"/>
          <w:sz w:val="28"/>
          <w:szCs w:val="28"/>
        </w:rPr>
      </w:pPr>
      <w:r>
        <w:rPr>
          <w:rFonts w:hint="default" w:ascii="Times New Roman" w:hAnsi="Times New Roman" w:cs="Times New Roman"/>
          <w:sz w:val="28"/>
          <w:szCs w:val="28"/>
        </w:rPr>
        <w:t>4) умение жить в настоящем;</w:t>
      </w:r>
    </w:p>
    <w:p w14:paraId="5430B3C3">
      <w:pPr>
        <w:rPr>
          <w:rFonts w:hint="default" w:ascii="Times New Roman" w:hAnsi="Times New Roman" w:cs="Times New Roman"/>
          <w:sz w:val="28"/>
          <w:szCs w:val="28"/>
        </w:rPr>
      </w:pPr>
      <w:r>
        <w:rPr>
          <w:rFonts w:hint="default" w:ascii="Times New Roman" w:hAnsi="Times New Roman" w:cs="Times New Roman"/>
          <w:sz w:val="28"/>
          <w:szCs w:val="28"/>
        </w:rPr>
        <w:t>5) осмысленность индивидуального бытия, как следствие — осознанно выстроенная иерархия ценностей;</w:t>
      </w:r>
    </w:p>
    <w:p w14:paraId="48D048B5">
      <w:pPr>
        <w:rPr>
          <w:rFonts w:hint="default" w:ascii="Times New Roman" w:hAnsi="Times New Roman" w:cs="Times New Roman"/>
          <w:sz w:val="28"/>
          <w:szCs w:val="28"/>
        </w:rPr>
      </w:pPr>
      <w:r>
        <w:rPr>
          <w:rFonts w:hint="default" w:ascii="Times New Roman" w:hAnsi="Times New Roman" w:cs="Times New Roman"/>
          <w:sz w:val="28"/>
          <w:szCs w:val="28"/>
        </w:rPr>
        <w:t>6) способность к пониманию и принятию других;</w:t>
      </w:r>
    </w:p>
    <w:p w14:paraId="6479FC09">
      <w:pPr>
        <w:rPr>
          <w:rFonts w:hint="default" w:ascii="Times New Roman" w:hAnsi="Times New Roman" w:cs="Times New Roman"/>
          <w:sz w:val="28"/>
          <w:szCs w:val="28"/>
        </w:rPr>
      </w:pPr>
      <w:r>
        <w:rPr>
          <w:rFonts w:hint="default" w:ascii="Times New Roman" w:hAnsi="Times New Roman" w:cs="Times New Roman"/>
          <w:sz w:val="28"/>
          <w:szCs w:val="28"/>
        </w:rPr>
        <w:t>7) доверие к процессу жизни — наряду с рациональными установками, ориентацией на успех и сознательным планированием своей жизни необходимо то душевное качество, которое Э. Эриксон называл базовым доверием, иными словами, это умение следовать естественному течению процесса жизни, где бы и в чем бы он ни проявлялся.</w:t>
      </w:r>
    </w:p>
    <w:p w14:paraId="391A9030">
      <w:pPr>
        <w:rPr>
          <w:rFonts w:hint="default" w:ascii="Times New Roman" w:hAnsi="Times New Roman" w:cs="Times New Roman"/>
          <w:sz w:val="28"/>
          <w:szCs w:val="28"/>
        </w:rPr>
      </w:pPr>
      <w:r>
        <w:rPr>
          <w:rFonts w:hint="default" w:ascii="Times New Roman" w:hAnsi="Times New Roman" w:cs="Times New Roman"/>
          <w:sz w:val="28"/>
          <w:szCs w:val="28"/>
        </w:rPr>
        <w:t xml:space="preserve">В рамках биопсихосоциальной парадигмы болезнь рассматривается как такое расстройство, которое угрожает дисфункцией — неспособностью психобиологических механизмов выполнять свои функции в определенном социокультурном пространстве. При этом не каждое расстройство функционирования однозначно является болезнью, но только такое, которое становится причиной значимой для личности угрозы существованию в конкретных условиях среды. Следовательно, болезнью является далеко не всякое расстройство, а только такое, которое </w:t>
      </w:r>
      <w:r>
        <w:rPr>
          <w:rFonts w:hint="default" w:ascii="Times New Roman" w:hAnsi="Times New Roman" w:cs="Times New Roman"/>
          <w:i/>
          <w:sz w:val="28"/>
          <w:szCs w:val="28"/>
        </w:rPr>
        <w:t xml:space="preserve">нуждается в изменении </w:t>
      </w:r>
      <w:r>
        <w:rPr>
          <w:rFonts w:hint="default" w:ascii="Times New Roman" w:hAnsi="Times New Roman" w:cs="Times New Roman"/>
          <w:sz w:val="28"/>
          <w:szCs w:val="28"/>
        </w:rPr>
        <w:t xml:space="preserve">(«имеется потребность в лечении»). </w:t>
      </w:r>
      <w:r>
        <w:rPr>
          <w:rFonts w:hint="default" w:ascii="Times New Roman" w:hAnsi="Times New Roman" w:cs="Times New Roman"/>
          <w:b/>
          <w:sz w:val="28"/>
          <w:szCs w:val="28"/>
        </w:rPr>
        <w:t xml:space="preserve">Потребность в лечении </w:t>
      </w:r>
      <w:r>
        <w:rPr>
          <w:rFonts w:hint="default" w:ascii="Times New Roman" w:hAnsi="Times New Roman" w:cs="Times New Roman"/>
          <w:sz w:val="28"/>
          <w:szCs w:val="28"/>
        </w:rPr>
        <w:t>считается существующей тогда, когда имеющиеся признаки отклонений (расстройства) наносят ущерб профессиональной работоспособности, повседневной деятельности, привычным социальным отношениям либо причиняют ярко выраженное страдание.</w:t>
      </w:r>
    </w:p>
    <w:p w14:paraId="2EBDAD4A">
      <w:pPr>
        <w:rPr>
          <w:rFonts w:hint="default" w:ascii="Times New Roman" w:hAnsi="Times New Roman" w:cs="Times New Roman"/>
          <w:sz w:val="28"/>
          <w:szCs w:val="28"/>
        </w:rPr>
      </w:pPr>
      <w:r>
        <w:rPr>
          <w:rFonts w:hint="default" w:ascii="Times New Roman" w:hAnsi="Times New Roman" w:cs="Times New Roman"/>
          <w:sz w:val="28"/>
          <w:szCs w:val="28"/>
        </w:rPr>
        <w:t xml:space="preserve">Так как состояние болезни предполагает особый социальный статус человека, не способного выполнять социальные функции в ожидаемом объеме, болезнь всегда оказывается связанной с </w:t>
      </w:r>
      <w:r>
        <w:rPr>
          <w:rFonts w:hint="default" w:ascii="Times New Roman" w:hAnsi="Times New Roman" w:cs="Times New Roman"/>
          <w:i/>
          <w:sz w:val="28"/>
          <w:szCs w:val="28"/>
        </w:rPr>
        <w:t xml:space="preserve">ролью больного </w:t>
      </w:r>
      <w:r>
        <w:rPr>
          <w:rFonts w:hint="default" w:ascii="Times New Roman" w:hAnsi="Times New Roman" w:cs="Times New Roman"/>
          <w:sz w:val="28"/>
          <w:szCs w:val="28"/>
        </w:rPr>
        <w:t xml:space="preserve">и </w:t>
      </w:r>
      <w:r>
        <w:rPr>
          <w:rFonts w:hint="default" w:ascii="Times New Roman" w:hAnsi="Times New Roman" w:cs="Times New Roman"/>
          <w:i/>
          <w:sz w:val="28"/>
          <w:szCs w:val="28"/>
        </w:rPr>
        <w:t>ограничениями ролевого (социального) поведения</w:t>
      </w:r>
      <w:r>
        <w:rPr>
          <w:rFonts w:hint="default" w:ascii="Times New Roman" w:hAnsi="Times New Roman" w:cs="Times New Roman"/>
          <w:sz w:val="28"/>
          <w:szCs w:val="28"/>
        </w:rPr>
        <w:t>.</w:t>
      </w:r>
      <w:r>
        <w:rPr>
          <w:rFonts w:hint="default" w:ascii="Times New Roman" w:hAnsi="Times New Roman" w:cs="Times New Roman"/>
          <w:i/>
          <w:sz w:val="28"/>
          <w:szCs w:val="28"/>
        </w:rPr>
        <w:t xml:space="preserve"> </w:t>
      </w:r>
      <w:r>
        <w:rPr>
          <w:rFonts w:hint="default" w:ascii="Times New Roman" w:hAnsi="Times New Roman" w:cs="Times New Roman"/>
          <w:sz w:val="28"/>
          <w:szCs w:val="28"/>
        </w:rPr>
        <w:t xml:space="preserve">С этим феноменом оказывается связанным интересный социально-психологический факт, когда простое навешивание «ярлыка» «больного» может приводить к возникновению или прогрессированию уже имеющегося у человека нарушения здоровья. В результате такого «лейбелинга» (англ. </w:t>
      </w:r>
      <w:r>
        <w:rPr>
          <w:rFonts w:hint="default" w:ascii="Times New Roman" w:hAnsi="Times New Roman" w:cs="Times New Roman"/>
          <w:i/>
          <w:sz w:val="28"/>
          <w:szCs w:val="28"/>
          <w:lang w:val="en-US"/>
        </w:rPr>
        <w:t>labeling</w:t>
      </w:r>
      <w:r>
        <w:rPr>
          <w:rFonts w:hint="default" w:ascii="Times New Roman" w:hAnsi="Times New Roman" w:cs="Times New Roman"/>
          <w:i/>
          <w:sz w:val="28"/>
          <w:szCs w:val="28"/>
        </w:rPr>
        <w:t xml:space="preserve"> </w:t>
      </w:r>
      <w:r>
        <w:rPr>
          <w:rFonts w:hint="default" w:ascii="Times New Roman" w:hAnsi="Times New Roman" w:cs="Times New Roman"/>
          <w:sz w:val="28"/>
          <w:szCs w:val="28"/>
        </w:rPr>
        <w:t>— навешивание ярлыка) порой малозначительное отклонение от какой-либо нормы (благодаря социальному и информационному давлению со стороны окружения и специалистов, поставивших «диагноз») превращается в тяжелое расстройство, потому что человек принимает на себя навязанную ему роль «ненормального». Он чувствует и ведет себя как больной, а окружающие с ним соответственно обращаются, признавая его только в этой роли и отказывая признавать за ним исполнение роли здорового. Из факта лейбелинга можно сделать далеко идущий вывод о том, что в ряде случаев психические расстройства у отдельных лиц не проистекают из внутренней предрасположенности, а являются следствием или выражением нарушенных социальных связей и отношений (результатом жизни в «больном обществе»).</w:t>
      </w:r>
    </w:p>
    <w:p w14:paraId="02FA187E">
      <w:pPr>
        <w:rPr>
          <w:rFonts w:hint="default" w:ascii="Times New Roman" w:hAnsi="Times New Roman" w:cs="Times New Roman"/>
          <w:sz w:val="28"/>
          <w:szCs w:val="28"/>
        </w:rPr>
      </w:pPr>
      <w:r>
        <w:rPr>
          <w:rFonts w:hint="default" w:ascii="Times New Roman" w:hAnsi="Times New Roman" w:cs="Times New Roman"/>
          <w:sz w:val="28"/>
          <w:szCs w:val="28"/>
        </w:rPr>
        <w:t xml:space="preserve">Следовательно, помимо </w:t>
      </w:r>
      <w:r>
        <w:rPr>
          <w:rFonts w:hint="default" w:ascii="Times New Roman" w:hAnsi="Times New Roman" w:cs="Times New Roman"/>
          <w:i/>
          <w:sz w:val="28"/>
          <w:szCs w:val="28"/>
        </w:rPr>
        <w:t xml:space="preserve">доминирующего </w:t>
      </w:r>
      <w:r>
        <w:rPr>
          <w:rFonts w:hint="default" w:ascii="Times New Roman" w:hAnsi="Times New Roman" w:cs="Times New Roman"/>
          <w:sz w:val="28"/>
          <w:szCs w:val="28"/>
        </w:rPr>
        <w:t xml:space="preserve">в клинической психологии конструкта болезни («комплекс биопсихосоциальных причин — внутренний дефект — картина — следствия») имеются и другие — </w:t>
      </w:r>
      <w:r>
        <w:rPr>
          <w:rFonts w:hint="default" w:ascii="Times New Roman" w:hAnsi="Times New Roman" w:cs="Times New Roman"/>
          <w:i/>
          <w:sz w:val="28"/>
          <w:szCs w:val="28"/>
        </w:rPr>
        <w:t xml:space="preserve">альтернативные </w:t>
      </w:r>
      <w:r>
        <w:rPr>
          <w:rFonts w:hint="default" w:ascii="Times New Roman" w:hAnsi="Times New Roman" w:cs="Times New Roman"/>
          <w:sz w:val="28"/>
          <w:szCs w:val="28"/>
        </w:rPr>
        <w:t xml:space="preserve">— конструкты болезни. Во-первых, психические и поведенческие отклонения можно интерпретировать как </w:t>
      </w:r>
      <w:r>
        <w:rPr>
          <w:rFonts w:hint="default" w:ascii="Times New Roman" w:hAnsi="Times New Roman" w:cs="Times New Roman"/>
          <w:i/>
          <w:sz w:val="28"/>
          <w:szCs w:val="28"/>
        </w:rPr>
        <w:t>выражение нарушенных процессов в системе социального взаимодействия</w:t>
      </w:r>
      <w:r>
        <w:rPr>
          <w:rFonts w:hint="default" w:ascii="Times New Roman" w:hAnsi="Times New Roman" w:cs="Times New Roman"/>
          <w:sz w:val="28"/>
          <w:szCs w:val="28"/>
        </w:rPr>
        <w:t>.</w:t>
      </w:r>
      <w:r>
        <w:rPr>
          <w:rFonts w:hint="default" w:ascii="Times New Roman" w:hAnsi="Times New Roman" w:cs="Times New Roman"/>
          <w:i/>
          <w:sz w:val="28"/>
          <w:szCs w:val="28"/>
        </w:rPr>
        <w:t xml:space="preserve"> </w:t>
      </w:r>
      <w:r>
        <w:rPr>
          <w:rFonts w:hint="default" w:ascii="Times New Roman" w:hAnsi="Times New Roman" w:cs="Times New Roman"/>
          <w:sz w:val="28"/>
          <w:szCs w:val="28"/>
        </w:rPr>
        <w:t xml:space="preserve">Во-вторых, психические и поведенческие отклонения можно рассматривать не как проявление внутреннего дефекта, а как </w:t>
      </w:r>
      <w:r>
        <w:rPr>
          <w:rFonts w:hint="default" w:ascii="Times New Roman" w:hAnsi="Times New Roman" w:cs="Times New Roman"/>
          <w:i/>
          <w:sz w:val="28"/>
          <w:szCs w:val="28"/>
        </w:rPr>
        <w:t xml:space="preserve">крайнюю степень выраженности </w:t>
      </w:r>
      <w:r>
        <w:rPr>
          <w:rFonts w:hint="default" w:ascii="Times New Roman" w:hAnsi="Times New Roman" w:cs="Times New Roman"/>
          <w:sz w:val="28"/>
          <w:szCs w:val="28"/>
        </w:rPr>
        <w:t xml:space="preserve">отдельных психических функций или паттернов поведения у конкретных индивидов. В-третьих, психические и поведенческие отклонения могут быть рассмотрены как следствие </w:t>
      </w:r>
      <w:r>
        <w:rPr>
          <w:rFonts w:hint="default" w:ascii="Times New Roman" w:hAnsi="Times New Roman" w:cs="Times New Roman"/>
          <w:i/>
          <w:sz w:val="28"/>
          <w:szCs w:val="28"/>
        </w:rPr>
        <w:t xml:space="preserve">задержки естественного процесса личностного роста </w:t>
      </w:r>
      <w:r>
        <w:rPr>
          <w:rFonts w:hint="default" w:ascii="Times New Roman" w:hAnsi="Times New Roman" w:cs="Times New Roman"/>
          <w:sz w:val="28"/>
          <w:szCs w:val="28"/>
        </w:rPr>
        <w:t>(вследствие фрустрации основных потребностей, ограничений в социальном функционировании, индивидуальных различий в способностях разрешать возникающие личностные и социальные проблемы).</w:t>
      </w:r>
    </w:p>
    <w:p w14:paraId="0A6B88AF">
      <w:pPr>
        <w:rPr>
          <w:rFonts w:hint="default" w:ascii="Times New Roman" w:hAnsi="Times New Roman" w:cs="Times New Roman"/>
          <w:sz w:val="28"/>
          <w:szCs w:val="28"/>
        </w:rPr>
      </w:pPr>
      <w:r>
        <w:rPr>
          <w:rFonts w:hint="default" w:ascii="Times New Roman" w:hAnsi="Times New Roman" w:cs="Times New Roman"/>
          <w:sz w:val="28"/>
          <w:szCs w:val="28"/>
        </w:rPr>
        <w:t>Все перечисленные альтернативные конструкты болезни акцентируют внимание на том, что граница между состояниями здоровья и болезни, нормы и патологии, а также наше видение причин отклонений от норм устанавливаются произвольно в соответствии с доминирующей в обществе и науке моделью болезни. Стоит изменить модель болезни, как многое из того, что сегодня считается психическим заболеванием или патологией, может оказаться крайним вариантом нормы. Альтернативные модели болезни ставят под сомнение само наличие дефекта, вызывающего плохое самочувствие. Фактически они делают конструкт болезни лишенным привычного смысла, поскольку социальное окружение может назвать «ненормальным» и «нуждающимся в изменении» любое индивидуальное отклонение в психике и поведении личности, даже если отсутствует какой-либо явный дефект в биологических механизмах, реализующих эту психическую деятельность или поведение. Следует признать, что для многих психических болезней и поведенческих нарушений установлена только корреляционная, а не причинно-следственная связь между наблюдаемыми признаками расстройства и изменениями в морфо-функциональной основе. При этом часто упускается из виду, что сходные изменения морфо-функциональной основы могут быть обнаружены и у практически здоровых лиц. Правда, в этом случае сторонники доминирующего конструкта болезни постулируют так называемый «до-болезненный» характер нарушений или «латентное» течение заболевания. Однако тогда мы рискуем максимально сузить понятие здоровья до несуществующей абстракции. Такой подход в клинической практике получил название «нозоцентричного» (т. е. центрированного на болезни).</w:t>
      </w:r>
    </w:p>
    <w:p w14:paraId="0FBE6237">
      <w:pPr>
        <w:rPr>
          <w:rFonts w:hint="default" w:ascii="Times New Roman" w:hAnsi="Times New Roman" w:cs="Times New Roman"/>
          <w:sz w:val="28"/>
          <w:szCs w:val="28"/>
        </w:rPr>
      </w:pPr>
      <w:r>
        <w:rPr>
          <w:rFonts w:hint="default" w:ascii="Times New Roman" w:hAnsi="Times New Roman" w:cs="Times New Roman"/>
          <w:sz w:val="28"/>
          <w:szCs w:val="28"/>
        </w:rPr>
        <w:t xml:space="preserve">Перечисленные проблемы, связанные с употреблением понятия болезни, привели к тому, что сегодня более предпочтительным становится термин </w:t>
      </w:r>
      <w:r>
        <w:rPr>
          <w:rFonts w:hint="default" w:ascii="Times New Roman" w:hAnsi="Times New Roman" w:cs="Times New Roman"/>
          <w:b/>
          <w:i/>
          <w:sz w:val="28"/>
          <w:szCs w:val="28"/>
        </w:rPr>
        <w:t>«психические, личностные и поведенческие расстройства»</w:t>
      </w:r>
      <w:r>
        <w:rPr>
          <w:rFonts w:hint="default" w:ascii="Times New Roman" w:hAnsi="Times New Roman" w:cs="Times New Roman"/>
          <w:sz w:val="28"/>
          <w:szCs w:val="28"/>
        </w:rPr>
        <w:t>, который охватывает различные виды нарушений, включая болезни в узком смысле этого слова.</w:t>
      </w:r>
    </w:p>
    <w:p w14:paraId="49E75276">
      <w:pPr>
        <w:jc w:val="center"/>
        <w:rPr>
          <w:rFonts w:hint="default" w:ascii="Times New Roman" w:hAnsi="Times New Roman" w:cs="Times New Roman"/>
          <w:sz w:val="28"/>
          <w:szCs w:val="28"/>
        </w:rPr>
      </w:pPr>
      <w:r>
        <w:rPr>
          <w:rFonts w:hint="default" w:ascii="Times New Roman" w:hAnsi="Times New Roman" w:cs="Times New Roman"/>
          <w:b/>
          <w:i/>
          <w:sz w:val="28"/>
          <w:szCs w:val="28"/>
        </w:rPr>
        <w:t>Контрольные вопросы к разделу</w:t>
      </w:r>
    </w:p>
    <w:p w14:paraId="5247389E">
      <w:pPr>
        <w:rPr>
          <w:rFonts w:hint="default" w:ascii="Times New Roman" w:hAnsi="Times New Roman" w:cs="Times New Roman"/>
          <w:sz w:val="28"/>
          <w:szCs w:val="28"/>
        </w:rPr>
      </w:pPr>
      <w:r>
        <w:rPr>
          <w:rFonts w:hint="default" w:ascii="Times New Roman" w:hAnsi="Times New Roman" w:cs="Times New Roman"/>
          <w:sz w:val="28"/>
          <w:szCs w:val="28"/>
        </w:rPr>
        <w:t>1. В чем различия нейробиологического и информационного подхода к психической деятельности?</w:t>
      </w:r>
    </w:p>
    <w:p w14:paraId="6D96AB3B">
      <w:pPr>
        <w:rPr>
          <w:rFonts w:hint="default" w:ascii="Times New Roman" w:hAnsi="Times New Roman" w:cs="Times New Roman"/>
          <w:sz w:val="28"/>
          <w:szCs w:val="28"/>
        </w:rPr>
      </w:pPr>
      <w:r>
        <w:rPr>
          <w:rFonts w:hint="default" w:ascii="Times New Roman" w:hAnsi="Times New Roman" w:cs="Times New Roman"/>
          <w:sz w:val="28"/>
          <w:szCs w:val="28"/>
        </w:rPr>
        <w:t>2. Как определяется норма в клинической психологии? На какие виды норм ориентируется клинический психолог в своей работе?</w:t>
      </w:r>
    </w:p>
    <w:p w14:paraId="0839D7A9">
      <w:pPr>
        <w:rPr>
          <w:rFonts w:hint="default" w:ascii="Times New Roman" w:hAnsi="Times New Roman" w:cs="Times New Roman"/>
          <w:sz w:val="28"/>
          <w:szCs w:val="28"/>
        </w:rPr>
      </w:pPr>
      <w:r>
        <w:rPr>
          <w:rFonts w:hint="default" w:ascii="Times New Roman" w:hAnsi="Times New Roman" w:cs="Times New Roman"/>
          <w:sz w:val="28"/>
          <w:szCs w:val="28"/>
        </w:rPr>
        <w:t>3. Чем различаются понятия «патология» и «расстройство»?</w:t>
      </w:r>
    </w:p>
    <w:p w14:paraId="5F5344AD">
      <w:pPr>
        <w:rPr>
          <w:rFonts w:hint="default" w:ascii="Times New Roman" w:hAnsi="Times New Roman" w:cs="Times New Roman"/>
          <w:sz w:val="28"/>
          <w:szCs w:val="28"/>
        </w:rPr>
      </w:pPr>
      <w:r>
        <w:rPr>
          <w:rFonts w:hint="default" w:ascii="Times New Roman" w:hAnsi="Times New Roman" w:cs="Times New Roman"/>
          <w:sz w:val="28"/>
          <w:szCs w:val="28"/>
        </w:rPr>
        <w:t>4. Какие подходы существуют в клинической психологии к определению здоровья? Перечислите психологические механизмы, обеспечивающие здоровье.</w:t>
      </w:r>
    </w:p>
    <w:p w14:paraId="15C06DED">
      <w:pPr>
        <w:rPr>
          <w:rFonts w:hint="default" w:ascii="Times New Roman" w:hAnsi="Times New Roman" w:cs="Times New Roman"/>
          <w:sz w:val="28"/>
          <w:szCs w:val="28"/>
        </w:rPr>
      </w:pPr>
      <w:r>
        <w:rPr>
          <w:rFonts w:hint="default" w:ascii="Times New Roman" w:hAnsi="Times New Roman" w:cs="Times New Roman"/>
          <w:sz w:val="28"/>
          <w:szCs w:val="28"/>
        </w:rPr>
        <w:t>5. Каковы основные отличия биомедицинской модели болезни от биопсихосоциальной?</w:t>
      </w:r>
    </w:p>
    <w:p w14:paraId="52C7BF24">
      <w:pPr>
        <w:rPr>
          <w:rFonts w:hint="default" w:ascii="Times New Roman" w:hAnsi="Times New Roman" w:cs="Times New Roman"/>
          <w:sz w:val="28"/>
          <w:szCs w:val="28"/>
        </w:rPr>
      </w:pPr>
      <w:r>
        <w:rPr>
          <w:rFonts w:hint="default" w:ascii="Times New Roman" w:hAnsi="Times New Roman" w:cs="Times New Roman"/>
          <w:sz w:val="28"/>
          <w:szCs w:val="28"/>
        </w:rPr>
        <w:t>6. По каким принципам можно разграничить индивидуальные особенности психики человека и психопатологические синдромы?</w:t>
      </w:r>
    </w:p>
    <w:p w14:paraId="0CB18782">
      <w:pPr>
        <w:rPr>
          <w:rFonts w:hint="default" w:ascii="Times New Roman" w:hAnsi="Times New Roman" w:cs="Times New Roman"/>
          <w:sz w:val="28"/>
          <w:szCs w:val="28"/>
        </w:rPr>
      </w:pPr>
      <w:r>
        <w:rPr>
          <w:rFonts w:hint="default" w:ascii="Times New Roman" w:hAnsi="Times New Roman" w:cs="Times New Roman"/>
          <w:sz w:val="28"/>
          <w:szCs w:val="28"/>
        </w:rPr>
        <w:t>7. Какие этапы можно выделить в развитии психических расстройств?</w:t>
      </w:r>
    </w:p>
    <w:p w14:paraId="241307A7">
      <w:pPr>
        <w:rPr>
          <w:rFonts w:hint="default" w:ascii="Times New Roman" w:hAnsi="Times New Roman" w:cs="Times New Roman"/>
          <w:sz w:val="28"/>
          <w:szCs w:val="28"/>
        </w:rPr>
      </w:pPr>
      <w:r>
        <w:rPr>
          <w:rFonts w:hint="default" w:ascii="Times New Roman" w:hAnsi="Times New Roman" w:cs="Times New Roman"/>
          <w:sz w:val="28"/>
          <w:szCs w:val="28"/>
        </w:rPr>
        <w:t>8. На какие факторы следует обращать внимание при оценке условий возникновения психических расстройств?</w:t>
      </w:r>
    </w:p>
    <w:p w14:paraId="21BC1CD5">
      <w:pPr>
        <w:jc w:val="center"/>
        <w:rPr>
          <w:rFonts w:hint="default" w:ascii="Times New Roman" w:hAnsi="Times New Roman" w:cs="Times New Roman"/>
          <w:b/>
          <w:i/>
          <w:sz w:val="28"/>
          <w:szCs w:val="28"/>
        </w:rPr>
      </w:pPr>
      <w:r>
        <w:rPr>
          <w:rFonts w:hint="default" w:ascii="Times New Roman" w:hAnsi="Times New Roman" w:cs="Times New Roman"/>
          <w:b/>
          <w:i/>
          <w:sz w:val="28"/>
          <w:szCs w:val="28"/>
        </w:rPr>
        <w:t>Литература для дополнительного чтения</w:t>
      </w:r>
    </w:p>
    <w:p w14:paraId="2E6E047E">
      <w:pPr>
        <w:rPr>
          <w:rFonts w:hint="default" w:ascii="Times New Roman" w:hAnsi="Times New Roman" w:cs="Times New Roman"/>
          <w:sz w:val="28"/>
          <w:szCs w:val="28"/>
        </w:rPr>
      </w:pPr>
      <w:r>
        <w:rPr>
          <w:rFonts w:hint="default" w:ascii="Times New Roman" w:hAnsi="Times New Roman" w:cs="Times New Roman"/>
          <w:sz w:val="28"/>
          <w:szCs w:val="28"/>
        </w:rPr>
        <w:t xml:space="preserve">1. </w:t>
      </w:r>
      <w:r>
        <w:rPr>
          <w:rFonts w:hint="default" w:ascii="Times New Roman" w:hAnsi="Times New Roman" w:cs="Times New Roman"/>
          <w:i/>
          <w:sz w:val="28"/>
          <w:szCs w:val="28"/>
        </w:rPr>
        <w:t xml:space="preserve">Алейникова Т. В. </w:t>
      </w:r>
      <w:r>
        <w:rPr>
          <w:rFonts w:hint="default" w:ascii="Times New Roman" w:hAnsi="Times New Roman" w:cs="Times New Roman"/>
          <w:sz w:val="28"/>
          <w:szCs w:val="28"/>
        </w:rPr>
        <w:t>Возрастная психофизиология. — Ростов-на-Дону: Изд-во ООО «ЦВВР», 2000.</w:t>
      </w:r>
    </w:p>
    <w:p w14:paraId="09AD751E">
      <w:pPr>
        <w:rPr>
          <w:rFonts w:hint="default" w:ascii="Times New Roman" w:hAnsi="Times New Roman" w:cs="Times New Roman"/>
          <w:sz w:val="28"/>
          <w:szCs w:val="28"/>
        </w:rPr>
      </w:pPr>
      <w:r>
        <w:rPr>
          <w:rFonts w:hint="default" w:ascii="Times New Roman" w:hAnsi="Times New Roman" w:cs="Times New Roman"/>
          <w:sz w:val="28"/>
          <w:szCs w:val="28"/>
        </w:rPr>
        <w:t xml:space="preserve">2. </w:t>
      </w:r>
      <w:r>
        <w:rPr>
          <w:rFonts w:hint="default" w:ascii="Times New Roman" w:hAnsi="Times New Roman" w:cs="Times New Roman"/>
          <w:i/>
          <w:sz w:val="28"/>
          <w:szCs w:val="28"/>
        </w:rPr>
        <w:t>Гроф С.</w:t>
      </w:r>
      <w:r>
        <w:rPr>
          <w:rFonts w:hint="default" w:ascii="Times New Roman" w:hAnsi="Times New Roman" w:cs="Times New Roman"/>
          <w:sz w:val="28"/>
          <w:szCs w:val="28"/>
        </w:rPr>
        <w:t xml:space="preserve"> За пределами мозга. — М.: Изд-во Трансперсонального института, 1993.</w:t>
      </w:r>
    </w:p>
    <w:p w14:paraId="449EC99F">
      <w:pPr>
        <w:rPr>
          <w:rFonts w:hint="default" w:ascii="Times New Roman" w:hAnsi="Times New Roman" w:cs="Times New Roman"/>
          <w:sz w:val="28"/>
          <w:szCs w:val="28"/>
        </w:rPr>
      </w:pPr>
      <w:r>
        <w:rPr>
          <w:rFonts w:hint="default" w:ascii="Times New Roman" w:hAnsi="Times New Roman" w:cs="Times New Roman"/>
          <w:sz w:val="28"/>
          <w:szCs w:val="28"/>
        </w:rPr>
        <w:t xml:space="preserve">3. </w:t>
      </w:r>
      <w:r>
        <w:rPr>
          <w:rFonts w:hint="default" w:ascii="Times New Roman" w:hAnsi="Times New Roman" w:cs="Times New Roman"/>
          <w:i/>
          <w:sz w:val="28"/>
          <w:szCs w:val="28"/>
        </w:rPr>
        <w:t xml:space="preserve">Клиническая </w:t>
      </w:r>
      <w:r>
        <w:rPr>
          <w:rFonts w:hint="default" w:ascii="Times New Roman" w:hAnsi="Times New Roman" w:cs="Times New Roman"/>
          <w:sz w:val="28"/>
          <w:szCs w:val="28"/>
        </w:rPr>
        <w:t>психология / Под ред. М. Перре, У. Бауманна. — СПб.: Питер, 2002.</w:t>
      </w:r>
    </w:p>
    <w:p w14:paraId="1332065B">
      <w:pPr>
        <w:rPr>
          <w:rFonts w:hint="default" w:ascii="Times New Roman" w:hAnsi="Times New Roman" w:cs="Times New Roman"/>
          <w:sz w:val="28"/>
          <w:szCs w:val="28"/>
        </w:rPr>
      </w:pPr>
      <w:r>
        <w:rPr>
          <w:rFonts w:hint="default" w:ascii="Times New Roman" w:hAnsi="Times New Roman" w:cs="Times New Roman"/>
          <w:sz w:val="28"/>
          <w:szCs w:val="28"/>
        </w:rPr>
        <w:t xml:space="preserve">4. </w:t>
      </w:r>
      <w:r>
        <w:rPr>
          <w:rFonts w:hint="default" w:ascii="Times New Roman" w:hAnsi="Times New Roman" w:cs="Times New Roman"/>
          <w:i/>
          <w:sz w:val="28"/>
          <w:szCs w:val="28"/>
        </w:rPr>
        <w:t>Менделевич В. Д.</w:t>
      </w:r>
      <w:r>
        <w:rPr>
          <w:rFonts w:hint="default" w:ascii="Times New Roman" w:hAnsi="Times New Roman" w:cs="Times New Roman"/>
          <w:sz w:val="28"/>
          <w:szCs w:val="28"/>
        </w:rPr>
        <w:t xml:space="preserve"> Клиническая и медицинская психология. Практическое руководство. — М.: МЕДпресс, 1999.</w:t>
      </w:r>
    </w:p>
    <w:p w14:paraId="4755B9AA">
      <w:pPr>
        <w:rPr>
          <w:rFonts w:hint="default" w:ascii="Times New Roman" w:hAnsi="Times New Roman" w:cs="Times New Roman"/>
          <w:sz w:val="28"/>
          <w:szCs w:val="28"/>
        </w:rPr>
      </w:pPr>
      <w:r>
        <w:rPr>
          <w:rFonts w:hint="default" w:ascii="Times New Roman" w:hAnsi="Times New Roman" w:cs="Times New Roman"/>
          <w:sz w:val="28"/>
          <w:szCs w:val="28"/>
        </w:rPr>
        <w:t xml:space="preserve">5. </w:t>
      </w:r>
      <w:r>
        <w:rPr>
          <w:rFonts w:hint="default" w:ascii="Times New Roman" w:hAnsi="Times New Roman" w:cs="Times New Roman"/>
          <w:i/>
          <w:sz w:val="28"/>
          <w:szCs w:val="28"/>
        </w:rPr>
        <w:t>Н. А. Носов.</w:t>
      </w:r>
      <w:r>
        <w:rPr>
          <w:rFonts w:hint="default" w:ascii="Times New Roman" w:hAnsi="Times New Roman" w:cs="Times New Roman"/>
          <w:sz w:val="28"/>
          <w:szCs w:val="28"/>
        </w:rPr>
        <w:t xml:space="preserve"> Сознание и психика (Глава 3) // Многомерный образ человека: Комплексное междисциплинарное исследование человека. — М.: Наука, 2001.</w:t>
      </w:r>
    </w:p>
    <w:p w14:paraId="724453FA">
      <w:pPr>
        <w:rPr>
          <w:rFonts w:hint="default" w:ascii="Times New Roman" w:hAnsi="Times New Roman" w:cs="Times New Roman"/>
          <w:sz w:val="28"/>
          <w:szCs w:val="28"/>
        </w:rPr>
      </w:pPr>
      <w:r>
        <w:rPr>
          <w:rFonts w:hint="default" w:ascii="Times New Roman" w:hAnsi="Times New Roman" w:cs="Times New Roman"/>
          <w:sz w:val="28"/>
          <w:szCs w:val="28"/>
        </w:rPr>
        <w:t xml:space="preserve">6. </w:t>
      </w:r>
      <w:r>
        <w:rPr>
          <w:rFonts w:hint="default" w:ascii="Times New Roman" w:hAnsi="Times New Roman" w:cs="Times New Roman"/>
          <w:i/>
          <w:sz w:val="28"/>
          <w:szCs w:val="28"/>
        </w:rPr>
        <w:t>Финзен А.</w:t>
      </w:r>
      <w:r>
        <w:rPr>
          <w:rFonts w:hint="default" w:ascii="Times New Roman" w:hAnsi="Times New Roman" w:cs="Times New Roman"/>
          <w:sz w:val="28"/>
          <w:szCs w:val="28"/>
        </w:rPr>
        <w:t xml:space="preserve"> Психоз и стигма. — М.: Алетейя, 2001.</w:t>
      </w:r>
    </w:p>
    <w:p w14:paraId="211E5C82">
      <w:pPr>
        <w:jc w:val="center"/>
        <w:rPr>
          <w:rFonts w:hint="default" w:ascii="Times New Roman" w:hAnsi="Times New Roman" w:cs="Times New Roman"/>
          <w:b/>
          <w:i/>
          <w:sz w:val="28"/>
          <w:szCs w:val="28"/>
        </w:rPr>
      </w:pPr>
      <w:r>
        <w:rPr>
          <w:rFonts w:hint="default" w:ascii="Times New Roman" w:hAnsi="Times New Roman" w:cs="Times New Roman"/>
          <w:b/>
          <w:i/>
          <w:sz w:val="28"/>
          <w:szCs w:val="28"/>
        </w:rPr>
        <w:t>Цитируемая литература</w:t>
      </w:r>
    </w:p>
    <w:p w14:paraId="2C508293">
      <w:pPr>
        <w:rPr>
          <w:rFonts w:hint="default" w:ascii="Times New Roman" w:hAnsi="Times New Roman" w:cs="Times New Roman"/>
          <w:sz w:val="28"/>
          <w:szCs w:val="28"/>
        </w:rPr>
      </w:pPr>
      <w:r>
        <w:rPr>
          <w:rFonts w:hint="default" w:ascii="Times New Roman" w:hAnsi="Times New Roman" w:cs="Times New Roman"/>
          <w:sz w:val="28"/>
          <w:szCs w:val="28"/>
        </w:rPr>
        <w:t xml:space="preserve">1. </w:t>
      </w:r>
      <w:r>
        <w:rPr>
          <w:rFonts w:hint="default" w:ascii="Times New Roman" w:hAnsi="Times New Roman" w:cs="Times New Roman"/>
          <w:i/>
          <w:sz w:val="28"/>
          <w:szCs w:val="28"/>
        </w:rPr>
        <w:t xml:space="preserve">Алейникова Т. В. </w:t>
      </w:r>
      <w:r>
        <w:rPr>
          <w:rFonts w:hint="default" w:ascii="Times New Roman" w:hAnsi="Times New Roman" w:cs="Times New Roman"/>
          <w:sz w:val="28"/>
          <w:szCs w:val="28"/>
        </w:rPr>
        <w:t>Возрастная психофизиология. — Ростов-на-Дону: Изд-во ООО «ЦВВР», 2000.</w:t>
      </w:r>
    </w:p>
    <w:p w14:paraId="166D6AE8">
      <w:pPr>
        <w:rPr>
          <w:rFonts w:hint="default" w:ascii="Times New Roman" w:hAnsi="Times New Roman" w:cs="Times New Roman"/>
          <w:sz w:val="28"/>
          <w:szCs w:val="28"/>
        </w:rPr>
      </w:pPr>
      <w:r>
        <w:rPr>
          <w:rFonts w:hint="default" w:ascii="Times New Roman" w:hAnsi="Times New Roman" w:cs="Times New Roman"/>
          <w:sz w:val="28"/>
          <w:szCs w:val="28"/>
        </w:rPr>
        <w:t xml:space="preserve">2. </w:t>
      </w:r>
      <w:r>
        <w:rPr>
          <w:rFonts w:hint="default" w:ascii="Times New Roman" w:hAnsi="Times New Roman" w:cs="Times New Roman"/>
          <w:i/>
          <w:sz w:val="28"/>
          <w:szCs w:val="28"/>
        </w:rPr>
        <w:t>Анохин П. К.</w:t>
      </w:r>
      <w:r>
        <w:rPr>
          <w:rFonts w:hint="default" w:ascii="Times New Roman" w:hAnsi="Times New Roman" w:cs="Times New Roman"/>
          <w:sz w:val="28"/>
          <w:szCs w:val="28"/>
        </w:rPr>
        <w:t xml:space="preserve"> Философские аспекты теории функциональной системы. — М.: Наука, 1978.</w:t>
      </w:r>
    </w:p>
    <w:p w14:paraId="0A43C37A">
      <w:pPr>
        <w:rPr>
          <w:rFonts w:hint="default" w:ascii="Times New Roman" w:hAnsi="Times New Roman" w:cs="Times New Roman"/>
          <w:sz w:val="28"/>
          <w:szCs w:val="28"/>
        </w:rPr>
      </w:pPr>
      <w:r>
        <w:rPr>
          <w:rFonts w:hint="default" w:ascii="Times New Roman" w:hAnsi="Times New Roman" w:cs="Times New Roman"/>
          <w:sz w:val="28"/>
          <w:szCs w:val="28"/>
        </w:rPr>
        <w:t xml:space="preserve">3. </w:t>
      </w:r>
      <w:r>
        <w:rPr>
          <w:rFonts w:hint="default" w:ascii="Times New Roman" w:hAnsi="Times New Roman" w:cs="Times New Roman"/>
          <w:i/>
          <w:sz w:val="28"/>
          <w:szCs w:val="28"/>
        </w:rPr>
        <w:t>Блум Ф., Лейзерсон А., Хофстедтер Л.</w:t>
      </w:r>
      <w:r>
        <w:rPr>
          <w:rFonts w:hint="default" w:ascii="Times New Roman" w:hAnsi="Times New Roman" w:cs="Times New Roman"/>
          <w:sz w:val="28"/>
          <w:szCs w:val="28"/>
        </w:rPr>
        <w:t xml:space="preserve"> Мозг, разум, поведение. — М.: Прогресс, 1988.</w:t>
      </w:r>
    </w:p>
    <w:p w14:paraId="56C06E00">
      <w:pPr>
        <w:rPr>
          <w:rFonts w:hint="default" w:ascii="Times New Roman" w:hAnsi="Times New Roman" w:cs="Times New Roman"/>
          <w:sz w:val="28"/>
          <w:szCs w:val="28"/>
        </w:rPr>
      </w:pPr>
      <w:r>
        <w:rPr>
          <w:rFonts w:hint="default" w:ascii="Times New Roman" w:hAnsi="Times New Roman" w:cs="Times New Roman"/>
          <w:sz w:val="28"/>
          <w:szCs w:val="28"/>
        </w:rPr>
        <w:t xml:space="preserve">4. </w:t>
      </w:r>
      <w:r>
        <w:rPr>
          <w:rFonts w:hint="default" w:ascii="Times New Roman" w:hAnsi="Times New Roman" w:cs="Times New Roman"/>
          <w:i/>
          <w:sz w:val="28"/>
          <w:szCs w:val="28"/>
        </w:rPr>
        <w:t>Выготский Л. С.</w:t>
      </w:r>
      <w:r>
        <w:rPr>
          <w:rFonts w:hint="default" w:ascii="Times New Roman" w:hAnsi="Times New Roman" w:cs="Times New Roman"/>
          <w:sz w:val="28"/>
          <w:szCs w:val="28"/>
        </w:rPr>
        <w:t xml:space="preserve"> История развития высших психических функций // Выготский Л. С. Собр. соч.: В 6 т. Т. 3. — М.: Педагогика, 1983.</w:t>
      </w:r>
    </w:p>
    <w:p w14:paraId="742279A6">
      <w:pPr>
        <w:rPr>
          <w:rFonts w:hint="default" w:ascii="Times New Roman" w:hAnsi="Times New Roman" w:cs="Times New Roman"/>
          <w:sz w:val="28"/>
          <w:szCs w:val="28"/>
        </w:rPr>
      </w:pPr>
      <w:r>
        <w:rPr>
          <w:rFonts w:hint="default" w:ascii="Times New Roman" w:hAnsi="Times New Roman" w:cs="Times New Roman"/>
          <w:sz w:val="28"/>
          <w:szCs w:val="28"/>
        </w:rPr>
        <w:t xml:space="preserve">5. </w:t>
      </w:r>
      <w:r>
        <w:rPr>
          <w:rFonts w:hint="default" w:ascii="Times New Roman" w:hAnsi="Times New Roman" w:cs="Times New Roman"/>
          <w:i/>
          <w:sz w:val="28"/>
          <w:szCs w:val="28"/>
        </w:rPr>
        <w:t>Декарт Р.</w:t>
      </w:r>
      <w:r>
        <w:rPr>
          <w:rFonts w:hint="default" w:ascii="Times New Roman" w:hAnsi="Times New Roman" w:cs="Times New Roman"/>
          <w:sz w:val="28"/>
          <w:szCs w:val="28"/>
        </w:rPr>
        <w:t xml:space="preserve"> Страсти души // Декарт Р. Соч.: В 2 т. Т. 1. — М.: Мысль, 1989.</w:t>
      </w:r>
    </w:p>
    <w:p w14:paraId="387CB559">
      <w:pPr>
        <w:rPr>
          <w:rFonts w:hint="default" w:ascii="Times New Roman" w:hAnsi="Times New Roman" w:cs="Times New Roman"/>
          <w:sz w:val="28"/>
          <w:szCs w:val="28"/>
        </w:rPr>
      </w:pPr>
      <w:r>
        <w:rPr>
          <w:rFonts w:hint="default" w:ascii="Times New Roman" w:hAnsi="Times New Roman" w:cs="Times New Roman"/>
          <w:sz w:val="28"/>
          <w:szCs w:val="28"/>
        </w:rPr>
        <w:t xml:space="preserve">6. </w:t>
      </w:r>
      <w:r>
        <w:rPr>
          <w:rFonts w:hint="default" w:ascii="Times New Roman" w:hAnsi="Times New Roman" w:cs="Times New Roman"/>
          <w:i/>
          <w:sz w:val="28"/>
          <w:szCs w:val="28"/>
        </w:rPr>
        <w:t xml:space="preserve">Клиническая </w:t>
      </w:r>
      <w:r>
        <w:rPr>
          <w:rFonts w:hint="default" w:ascii="Times New Roman" w:hAnsi="Times New Roman" w:cs="Times New Roman"/>
          <w:sz w:val="28"/>
          <w:szCs w:val="28"/>
        </w:rPr>
        <w:t>психология / Под ред. М. Перре, У. Бауманна. — СПб.: Питер, 2002.</w:t>
      </w:r>
    </w:p>
    <w:p w14:paraId="3EA2F7A6">
      <w:pPr>
        <w:rPr>
          <w:rFonts w:hint="default" w:ascii="Times New Roman" w:hAnsi="Times New Roman" w:cs="Times New Roman"/>
          <w:sz w:val="28"/>
          <w:szCs w:val="28"/>
        </w:rPr>
      </w:pPr>
      <w:r>
        <w:rPr>
          <w:rFonts w:hint="default" w:ascii="Times New Roman" w:hAnsi="Times New Roman" w:cs="Times New Roman"/>
          <w:sz w:val="28"/>
          <w:szCs w:val="28"/>
        </w:rPr>
        <w:t xml:space="preserve">7. </w:t>
      </w:r>
      <w:r>
        <w:rPr>
          <w:rFonts w:hint="default" w:ascii="Times New Roman" w:hAnsi="Times New Roman" w:cs="Times New Roman"/>
          <w:i/>
          <w:sz w:val="28"/>
          <w:szCs w:val="28"/>
        </w:rPr>
        <w:t>Леонтьев А. Н.</w:t>
      </w:r>
      <w:r>
        <w:rPr>
          <w:rFonts w:hint="default" w:ascii="Times New Roman" w:hAnsi="Times New Roman" w:cs="Times New Roman"/>
          <w:sz w:val="28"/>
          <w:szCs w:val="28"/>
        </w:rPr>
        <w:t xml:space="preserve"> Очерк развития психики // Леонтьев А. Н. Избранные психологические произведения: В 2 т. Т. 1. — М.: Педагогика, 1983.</w:t>
      </w:r>
    </w:p>
    <w:p w14:paraId="77E7AD0A">
      <w:pPr>
        <w:rPr>
          <w:rFonts w:hint="default" w:ascii="Times New Roman" w:hAnsi="Times New Roman" w:cs="Times New Roman"/>
          <w:sz w:val="28"/>
          <w:szCs w:val="28"/>
        </w:rPr>
      </w:pPr>
      <w:r>
        <w:rPr>
          <w:rFonts w:hint="default" w:ascii="Times New Roman" w:hAnsi="Times New Roman" w:cs="Times New Roman"/>
          <w:sz w:val="28"/>
          <w:szCs w:val="28"/>
        </w:rPr>
        <w:t xml:space="preserve">8. </w:t>
      </w:r>
      <w:r>
        <w:rPr>
          <w:rFonts w:hint="default" w:ascii="Times New Roman" w:hAnsi="Times New Roman" w:cs="Times New Roman"/>
          <w:i/>
          <w:sz w:val="28"/>
          <w:szCs w:val="28"/>
        </w:rPr>
        <w:t>Менделевич В. Д.</w:t>
      </w:r>
      <w:r>
        <w:rPr>
          <w:rFonts w:hint="default" w:ascii="Times New Roman" w:hAnsi="Times New Roman" w:cs="Times New Roman"/>
          <w:sz w:val="28"/>
          <w:szCs w:val="28"/>
        </w:rPr>
        <w:t xml:space="preserve"> Клиническая и медицинская психология. Практическое руководство. — М.: МЕДпресс, 1999.</w:t>
      </w:r>
    </w:p>
    <w:p w14:paraId="7AA87A3C">
      <w:pPr>
        <w:rPr>
          <w:rFonts w:hint="default" w:ascii="Times New Roman" w:hAnsi="Times New Roman" w:cs="Times New Roman"/>
          <w:sz w:val="28"/>
          <w:szCs w:val="28"/>
        </w:rPr>
      </w:pPr>
      <w:r>
        <w:rPr>
          <w:rFonts w:hint="default" w:ascii="Times New Roman" w:hAnsi="Times New Roman" w:cs="Times New Roman"/>
          <w:sz w:val="28"/>
          <w:szCs w:val="28"/>
        </w:rPr>
        <w:t xml:space="preserve">9. </w:t>
      </w:r>
      <w:r>
        <w:rPr>
          <w:rFonts w:hint="default" w:ascii="Times New Roman" w:hAnsi="Times New Roman" w:cs="Times New Roman"/>
          <w:i/>
          <w:sz w:val="28"/>
          <w:szCs w:val="28"/>
        </w:rPr>
        <w:t xml:space="preserve">Психические </w:t>
      </w:r>
      <w:r>
        <w:rPr>
          <w:rFonts w:hint="default" w:ascii="Times New Roman" w:hAnsi="Times New Roman" w:cs="Times New Roman"/>
          <w:sz w:val="28"/>
          <w:szCs w:val="28"/>
        </w:rPr>
        <w:t>расстройства и расстройства поведения (</w:t>
      </w:r>
      <w:r>
        <w:rPr>
          <w:rFonts w:hint="default" w:ascii="Times New Roman" w:hAnsi="Times New Roman" w:cs="Times New Roman"/>
          <w:sz w:val="28"/>
          <w:szCs w:val="28"/>
          <w:lang w:val="en-US"/>
        </w:rPr>
        <w:t>F</w:t>
      </w:r>
      <w:r>
        <w:rPr>
          <w:rFonts w:hint="default" w:ascii="Times New Roman" w:hAnsi="Times New Roman" w:cs="Times New Roman"/>
          <w:sz w:val="28"/>
          <w:szCs w:val="28"/>
        </w:rPr>
        <w:t>00-</w:t>
      </w:r>
      <w:r>
        <w:rPr>
          <w:rFonts w:hint="default" w:ascii="Times New Roman" w:hAnsi="Times New Roman" w:cs="Times New Roman"/>
          <w:sz w:val="28"/>
          <w:szCs w:val="28"/>
          <w:lang w:val="en-US"/>
        </w:rPr>
        <w:t>F</w:t>
      </w:r>
      <w:r>
        <w:rPr>
          <w:rFonts w:hint="default" w:ascii="Times New Roman" w:hAnsi="Times New Roman" w:cs="Times New Roman"/>
          <w:sz w:val="28"/>
          <w:szCs w:val="28"/>
        </w:rPr>
        <w:t xml:space="preserve">99). Класс </w:t>
      </w:r>
      <w:r>
        <w:rPr>
          <w:rFonts w:hint="default" w:ascii="Times New Roman" w:hAnsi="Times New Roman" w:cs="Times New Roman"/>
          <w:sz w:val="28"/>
          <w:szCs w:val="28"/>
          <w:lang w:val="en-US"/>
        </w:rPr>
        <w:t>V</w:t>
      </w:r>
      <w:r>
        <w:rPr>
          <w:rFonts w:hint="default" w:ascii="Times New Roman" w:hAnsi="Times New Roman" w:cs="Times New Roman"/>
          <w:sz w:val="28"/>
          <w:szCs w:val="28"/>
        </w:rPr>
        <w:t xml:space="preserve"> МКБ-10, адаптированный для использования в Российской Федерации / Под общ. ред. Б. А. Казаковцева, В. Б. Голланда. — М.: Минздрав России, 1988; Ростов-на-Дону: ЛРНЦ «Феникс», 1999.</w:t>
      </w:r>
    </w:p>
    <w:p w14:paraId="173F263C">
      <w:pPr>
        <w:rPr>
          <w:rFonts w:hint="default" w:ascii="Times New Roman" w:hAnsi="Times New Roman" w:cs="Times New Roman"/>
          <w:sz w:val="28"/>
          <w:szCs w:val="28"/>
        </w:rPr>
      </w:pPr>
      <w:r>
        <w:rPr>
          <w:rFonts w:hint="default" w:ascii="Times New Roman" w:hAnsi="Times New Roman" w:cs="Times New Roman"/>
          <w:sz w:val="28"/>
          <w:szCs w:val="28"/>
        </w:rPr>
        <w:t xml:space="preserve">10. </w:t>
      </w:r>
      <w:r>
        <w:rPr>
          <w:rFonts w:hint="default" w:ascii="Times New Roman" w:hAnsi="Times New Roman" w:cs="Times New Roman"/>
          <w:i/>
          <w:sz w:val="28"/>
          <w:szCs w:val="28"/>
        </w:rPr>
        <w:t>Психогенетика</w:t>
      </w:r>
      <w:r>
        <w:rPr>
          <w:rFonts w:hint="default" w:ascii="Times New Roman" w:hAnsi="Times New Roman" w:cs="Times New Roman"/>
          <w:sz w:val="28"/>
          <w:szCs w:val="28"/>
        </w:rPr>
        <w:t xml:space="preserve"> / И. В. Равич-Щербо, Т. М. Марютина, Е. Л. Григоренко. Под ред. И. В. Равич-Щербо. — М.: Аспект-Пресс, 2002.</w:t>
      </w:r>
    </w:p>
    <w:p w14:paraId="4882557A">
      <w:pPr>
        <w:rPr>
          <w:rFonts w:hint="default" w:ascii="Times New Roman" w:hAnsi="Times New Roman" w:cs="Times New Roman"/>
          <w:sz w:val="28"/>
          <w:szCs w:val="28"/>
        </w:rPr>
      </w:pPr>
      <w:r>
        <w:rPr>
          <w:rFonts w:hint="default" w:ascii="Times New Roman" w:hAnsi="Times New Roman" w:cs="Times New Roman"/>
          <w:sz w:val="28"/>
          <w:szCs w:val="28"/>
        </w:rPr>
        <w:t xml:space="preserve">11. </w:t>
      </w:r>
      <w:r>
        <w:rPr>
          <w:rFonts w:hint="default" w:ascii="Times New Roman" w:hAnsi="Times New Roman" w:cs="Times New Roman"/>
          <w:i/>
          <w:sz w:val="28"/>
          <w:szCs w:val="28"/>
        </w:rPr>
        <w:t xml:space="preserve">Рубинштейн С. Л. </w:t>
      </w:r>
      <w:r>
        <w:rPr>
          <w:rFonts w:hint="default" w:ascii="Times New Roman" w:hAnsi="Times New Roman" w:cs="Times New Roman"/>
          <w:sz w:val="28"/>
          <w:szCs w:val="28"/>
        </w:rPr>
        <w:t>Основы общей психологии: В 2 т. Т. 1. — М.: Педагогика, 1989.</w:t>
      </w:r>
    </w:p>
    <w:p w14:paraId="0286724E">
      <w:pPr>
        <w:rPr>
          <w:rFonts w:hint="default" w:ascii="Times New Roman" w:hAnsi="Times New Roman" w:cs="Times New Roman"/>
          <w:sz w:val="28"/>
          <w:szCs w:val="28"/>
        </w:rPr>
      </w:pPr>
      <w:r>
        <w:rPr>
          <w:rFonts w:hint="default" w:ascii="Times New Roman" w:hAnsi="Times New Roman" w:cs="Times New Roman"/>
          <w:sz w:val="28"/>
          <w:szCs w:val="28"/>
        </w:rPr>
        <w:t xml:space="preserve">12. </w:t>
      </w:r>
      <w:r>
        <w:rPr>
          <w:rFonts w:hint="default" w:ascii="Times New Roman" w:hAnsi="Times New Roman" w:cs="Times New Roman"/>
          <w:i/>
          <w:sz w:val="28"/>
          <w:szCs w:val="28"/>
        </w:rPr>
        <w:t>Селье Г.</w:t>
      </w:r>
      <w:r>
        <w:rPr>
          <w:rFonts w:hint="default" w:ascii="Times New Roman" w:hAnsi="Times New Roman" w:cs="Times New Roman"/>
          <w:sz w:val="28"/>
          <w:szCs w:val="28"/>
        </w:rPr>
        <w:t xml:space="preserve"> Стресс без дистресса. — М.: Прогресс, 1979.</w:t>
      </w:r>
    </w:p>
    <w:p w14:paraId="6EA64A62">
      <w:pPr>
        <w:rPr>
          <w:rFonts w:hint="default" w:ascii="Times New Roman" w:hAnsi="Times New Roman" w:cs="Times New Roman"/>
          <w:sz w:val="28"/>
          <w:szCs w:val="28"/>
        </w:rPr>
      </w:pPr>
      <w:r>
        <w:rPr>
          <w:rFonts w:hint="default" w:ascii="Times New Roman" w:hAnsi="Times New Roman" w:cs="Times New Roman"/>
          <w:sz w:val="28"/>
          <w:szCs w:val="28"/>
        </w:rPr>
        <w:t xml:space="preserve">13. </w:t>
      </w:r>
      <w:r>
        <w:rPr>
          <w:rFonts w:hint="default" w:ascii="Times New Roman" w:hAnsi="Times New Roman" w:cs="Times New Roman"/>
          <w:i/>
          <w:sz w:val="28"/>
          <w:szCs w:val="28"/>
        </w:rPr>
        <w:t>Судаков К. В.</w:t>
      </w:r>
      <w:r>
        <w:rPr>
          <w:rFonts w:hint="default" w:ascii="Times New Roman" w:hAnsi="Times New Roman" w:cs="Times New Roman"/>
          <w:sz w:val="28"/>
          <w:szCs w:val="28"/>
        </w:rPr>
        <w:t xml:space="preserve"> Теория функциональных систем. — М.: Изд-во РАН, 1996.</w:t>
      </w:r>
    </w:p>
    <w:p w14:paraId="4C72E3E1">
      <w:pPr>
        <w:rPr>
          <w:rFonts w:hint="default" w:ascii="Times New Roman" w:hAnsi="Times New Roman" w:cs="Times New Roman"/>
          <w:sz w:val="28"/>
          <w:szCs w:val="28"/>
        </w:rPr>
      </w:pPr>
      <w:r>
        <w:rPr>
          <w:rFonts w:hint="default" w:ascii="Times New Roman" w:hAnsi="Times New Roman" w:cs="Times New Roman"/>
          <w:sz w:val="28"/>
          <w:szCs w:val="28"/>
        </w:rPr>
        <w:t xml:space="preserve">14. </w:t>
      </w:r>
      <w:r>
        <w:rPr>
          <w:rFonts w:hint="default" w:ascii="Times New Roman" w:hAnsi="Times New Roman" w:cs="Times New Roman"/>
          <w:i/>
          <w:sz w:val="28"/>
          <w:szCs w:val="28"/>
        </w:rPr>
        <w:t>Ясперс К.</w:t>
      </w:r>
      <w:r>
        <w:rPr>
          <w:rFonts w:hint="default" w:ascii="Times New Roman" w:hAnsi="Times New Roman" w:cs="Times New Roman"/>
          <w:sz w:val="28"/>
          <w:szCs w:val="28"/>
        </w:rPr>
        <w:t xml:space="preserve"> Собрание сочинений по психопатологии. В 2 т. — М.: Издательский центр «Академия»; СПб.: Белый кролик, 1996.</w:t>
      </w:r>
    </w:p>
    <w:p w14:paraId="03BC9CB3">
      <w:pPr>
        <w:rPr>
          <w:rFonts w:hint="default" w:ascii="Times New Roman" w:hAnsi="Times New Roman" w:cs="Times New Roman"/>
          <w:sz w:val="28"/>
          <w:szCs w:val="28"/>
        </w:rPr>
      </w:pPr>
      <w:r>
        <w:rPr>
          <w:rFonts w:hint="default" w:ascii="Times New Roman" w:hAnsi="Times New Roman" w:cs="Times New Roman"/>
          <w:sz w:val="28"/>
          <w:szCs w:val="28"/>
          <w:lang w:val="en-US"/>
        </w:rPr>
        <w:t xml:space="preserve">15. </w:t>
      </w:r>
      <w:r>
        <w:rPr>
          <w:rFonts w:hint="default" w:ascii="Times New Roman" w:hAnsi="Times New Roman" w:cs="Times New Roman"/>
          <w:i/>
          <w:sz w:val="28"/>
          <w:szCs w:val="28"/>
          <w:lang w:val="en-US"/>
        </w:rPr>
        <w:t>Engel G. L.</w:t>
      </w:r>
      <w:r>
        <w:rPr>
          <w:rFonts w:hint="default" w:ascii="Times New Roman" w:hAnsi="Times New Roman" w:cs="Times New Roman"/>
          <w:sz w:val="28"/>
          <w:szCs w:val="28"/>
          <w:lang w:val="en-US"/>
        </w:rPr>
        <w:t xml:space="preserve"> The need for a new medical model: A challenge for biomedicine // Science. </w:t>
      </w:r>
      <w:r>
        <w:rPr>
          <w:rFonts w:hint="default" w:ascii="Times New Roman" w:hAnsi="Times New Roman" w:cs="Times New Roman"/>
          <w:sz w:val="28"/>
          <w:szCs w:val="28"/>
        </w:rPr>
        <w:t xml:space="preserve">1977. </w:t>
      </w:r>
      <w:r>
        <w:rPr>
          <w:rFonts w:hint="default" w:ascii="Times New Roman" w:hAnsi="Times New Roman" w:cs="Times New Roman"/>
          <w:sz w:val="28"/>
          <w:szCs w:val="28"/>
          <w:lang w:val="en-US"/>
        </w:rPr>
        <w:t>Vol</w:t>
      </w:r>
      <w:r>
        <w:rPr>
          <w:rFonts w:hint="default" w:ascii="Times New Roman" w:hAnsi="Times New Roman" w:cs="Times New Roman"/>
          <w:sz w:val="28"/>
          <w:szCs w:val="28"/>
        </w:rPr>
        <w:t>. 196. № 4286.</w:t>
      </w:r>
    </w:p>
    <w:sectPr>
      <w:pgSz w:w="11906" w:h="16838"/>
      <w:pgMar w:top="1440" w:right="669"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A5EC5C"/>
    <w:multiLevelType w:val="singleLevel"/>
    <w:tmpl w:val="48A5EC5C"/>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7F34F5"/>
    <w:rsid w:val="04533824"/>
    <w:rsid w:val="2F7F34F5"/>
    <w:rsid w:val="762C47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68" w:semiHidden="0" w:name="Normal"/>
    <w:lsdException w:qFormat="1" w:unhideWhenUsed="0" w:uiPriority="0" w:semiHidden="0" w:name="heading 1"/>
    <w:lsdException w:qFormat="1" w:uiPriority="0" w:name="heading 2"/>
    <w:lsdException w:unhideWhenUsed="0" w:uiPriority="67" w:semiHidden="0" w:name="heading 3"/>
    <w:lsdException w:qFormat="1" w:unhideWhenUsed="0" w:uiPriority="67" w:semiHidden="0" w:name="heading 4"/>
    <w:lsdException w:qFormat="1" w:unhideWhenUsed="0" w:uiPriority="67" w:semiHidden="0" w:name="heading 5"/>
    <w:lsdException w:unhideWhenUsed="0" w:uiPriority="67"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67" w:name="footnote text"/>
    <w:lsdException w:unhideWhenUsed="0" w:uiPriority="0" w:semiHidden="0" w:name="annotation text"/>
    <w:lsdException w:unhideWhenUsed="0" w:uiPriority="0" w:semiHidden="0" w:name="header"/>
    <w:lsdException w:unhideWhenUsed="0" w:uiPriority="67"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67"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68"/>
    <w:pPr>
      <w:spacing w:before="60" w:after="60"/>
      <w:ind w:firstLine="284"/>
      <w:jc w:val="both"/>
    </w:pPr>
    <w:rPr>
      <w:rFonts w:ascii="Arial" w:hAnsi="Arial" w:eastAsia="Times New Roman" w:cs="Times New Roman"/>
      <w:szCs w:val="24"/>
      <w:lang w:val="ru-RU" w:eastAsia="ru-RU" w:bidi="ar-SA"/>
    </w:rPr>
  </w:style>
  <w:style w:type="paragraph" w:styleId="2">
    <w:name w:val="heading 3"/>
    <w:basedOn w:val="1"/>
    <w:uiPriority w:val="67"/>
    <w:pPr>
      <w:keepNext/>
      <w:spacing w:before="480" w:after="240"/>
      <w:ind w:firstLine="0"/>
      <w:jc w:val="center"/>
      <w:outlineLvl w:val="2"/>
    </w:pPr>
    <w:rPr>
      <w:rFonts w:ascii="Times New Roman" w:hAnsi="Times New Roman"/>
      <w:b/>
      <w:bCs/>
      <w:spacing w:val="20"/>
      <w:sz w:val="32"/>
      <w:szCs w:val="27"/>
      <w:lang w:val="en-US"/>
    </w:rPr>
  </w:style>
  <w:style w:type="paragraph" w:styleId="3">
    <w:name w:val="heading 4"/>
    <w:basedOn w:val="2"/>
    <w:next w:val="1"/>
    <w:qFormat/>
    <w:uiPriority w:val="67"/>
    <w:pPr>
      <w:keepNext/>
      <w:outlineLvl w:val="3"/>
    </w:pPr>
    <w:rPr>
      <w:sz w:val="28"/>
    </w:rPr>
  </w:style>
  <w:style w:type="paragraph" w:styleId="4">
    <w:name w:val="heading 5"/>
    <w:basedOn w:val="5"/>
    <w:next w:val="1"/>
    <w:qFormat/>
    <w:uiPriority w:val="67"/>
    <w:pPr>
      <w:keepNext/>
      <w:spacing w:before="240" w:beforeAutospacing="0" w:after="60" w:afterAutospacing="0"/>
      <w:outlineLvl w:val="4"/>
    </w:pPr>
    <w:rPr>
      <w:rFonts w:ascii="Arial" w:hAnsi="Arial" w:cs="Arial"/>
      <w:b/>
      <w:bCs/>
      <w:sz w:val="22"/>
    </w:rPr>
  </w:style>
  <w:style w:type="paragraph" w:styleId="5">
    <w:name w:val="heading 6"/>
    <w:basedOn w:val="1"/>
    <w:next w:val="1"/>
    <w:uiPriority w:val="67"/>
    <w:pPr>
      <w:spacing w:before="100" w:beforeAutospacing="1" w:after="100" w:afterAutospacing="1"/>
      <w:ind w:firstLine="0"/>
      <w:jc w:val="center"/>
      <w:outlineLvl w:val="5"/>
    </w:pPr>
    <w:rPr>
      <w:rFonts w:ascii="Times New Roman" w:hAnsi="Times New Roman"/>
      <w:spacing w:val="20"/>
      <w:sz w:val="32"/>
      <w:szCs w:val="22"/>
    </w:rPr>
  </w:style>
  <w:style w:type="character" w:default="1" w:styleId="6">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character" w:styleId="8">
    <w:name w:val="footnote reference"/>
    <w:basedOn w:val="6"/>
    <w:semiHidden/>
    <w:qFormat/>
    <w:uiPriority w:val="67"/>
    <w:rPr>
      <w:vertAlign w:val="superscript"/>
    </w:rPr>
  </w:style>
  <w:style w:type="paragraph" w:styleId="9">
    <w:name w:val="footnote text"/>
    <w:basedOn w:val="1"/>
    <w:semiHidden/>
    <w:uiPriority w:val="67"/>
    <w:rPr>
      <w:sz w:val="18"/>
      <w:szCs w:val="20"/>
    </w:rPr>
  </w:style>
  <w:style w:type="paragraph" w:styleId="10">
    <w:name w:val="footer"/>
    <w:basedOn w:val="1"/>
    <w:uiPriority w:val="67"/>
    <w:pPr>
      <w:tabs>
        <w:tab w:val="center" w:pos="4677"/>
        <w:tab w:val="right" w:pos="9355"/>
      </w:tabs>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4</TotalTime>
  <ScaleCrop>false</ScaleCrop>
  <LinksUpToDate>false</LinksUpToDate>
  <CharactersWithSpaces>0</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2024-09-02T14:59:00Z</dcterms:created>
  <dc:creator>oksan</dc:creator>
  <cp:lastModifiedBy>oksan</cp:lastModifiedBy>
  <dcterms:modified xsi:type="dcterms:W3CDTF">2024-11-04T18:20:14Z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06936CD7267841748DC6B924B1031E8B_13</vt:lpwstr>
  </property>
</Properties>
</file>